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58" w:rsidRPr="000825E9" w:rsidRDefault="000825E9" w:rsidP="000825E9">
      <w:pPr>
        <w:jc w:val="right"/>
        <w:rPr>
          <w:rFonts w:cstheme="minorHAnsi"/>
          <w:color w:val="A6A6A6" w:themeColor="background1" w:themeShade="A6"/>
          <w:sz w:val="20"/>
          <w:lang w:val="pl-PL"/>
        </w:rPr>
      </w:pPr>
      <w:r>
        <w:rPr>
          <w:rFonts w:cstheme="minorHAnsi"/>
          <w:noProof/>
          <w:color w:val="FFFFFF" w:themeColor="background1"/>
          <w:sz w:val="20"/>
          <w:lang w:val="pl-PL"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213360</wp:posOffset>
            </wp:positionV>
            <wp:extent cx="1331595" cy="605155"/>
            <wp:effectExtent l="0" t="0" r="1905" b="444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Tlogo_tagline_ww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color w:val="A6A6A6" w:themeColor="background1" w:themeShade="A6"/>
          <w:sz w:val="20"/>
          <w:lang w:val="pl-PL"/>
        </w:rPr>
        <w:t xml:space="preserve">-- </w:t>
      </w:r>
      <w:r w:rsidRPr="000825E9">
        <w:rPr>
          <w:rFonts w:cstheme="minorHAnsi"/>
          <w:color w:val="A6A6A6" w:themeColor="background1" w:themeShade="A6"/>
          <w:sz w:val="20"/>
          <w:lang w:val="pl-PL"/>
        </w:rPr>
        <w:t xml:space="preserve">Wzorzec </w:t>
      </w:r>
      <w:r>
        <w:rPr>
          <w:rFonts w:cstheme="minorHAnsi"/>
          <w:color w:val="A6A6A6" w:themeColor="background1" w:themeShade="A6"/>
          <w:sz w:val="20"/>
          <w:lang w:val="pl-PL"/>
        </w:rPr>
        <w:t xml:space="preserve">dokumentu </w:t>
      </w:r>
      <w:r w:rsidRPr="000825E9">
        <w:rPr>
          <w:rFonts w:cstheme="minorHAnsi"/>
          <w:color w:val="A6A6A6" w:themeColor="background1" w:themeShade="A6"/>
          <w:sz w:val="20"/>
          <w:lang w:val="pl-PL"/>
        </w:rPr>
        <w:t>przygotowany przez ekspertów Grant Thornton</w:t>
      </w:r>
      <w:r>
        <w:rPr>
          <w:rFonts w:cstheme="minorHAnsi"/>
          <w:color w:val="A6A6A6" w:themeColor="background1" w:themeShade="A6"/>
          <w:sz w:val="20"/>
          <w:lang w:val="pl-PL"/>
        </w:rPr>
        <w:t xml:space="preserve"> -- </w:t>
      </w:r>
    </w:p>
    <w:p w:rsidR="00F91BEE" w:rsidRPr="009472CE" w:rsidRDefault="00F91BEE" w:rsidP="00C01F31">
      <w:pPr>
        <w:jc w:val="both"/>
        <w:rPr>
          <w:rFonts w:cstheme="minorHAnsi"/>
          <w:lang w:val="pl-PL"/>
        </w:rPr>
      </w:pPr>
    </w:p>
    <w:p w:rsidR="00F91BEE" w:rsidRPr="009472CE" w:rsidRDefault="00F91BEE" w:rsidP="00C01F31">
      <w:pPr>
        <w:jc w:val="both"/>
        <w:rPr>
          <w:rFonts w:cstheme="minorHAnsi"/>
          <w:lang w:val="pl-PL"/>
        </w:rPr>
      </w:pPr>
    </w:p>
    <w:p w:rsidR="00F91BEE" w:rsidRPr="009472CE" w:rsidRDefault="00F91BEE" w:rsidP="00C01F31">
      <w:pPr>
        <w:jc w:val="both"/>
        <w:rPr>
          <w:rFonts w:cstheme="minorHAnsi"/>
          <w:lang w:val="pl-PL"/>
        </w:rPr>
      </w:pPr>
    </w:p>
    <w:p w:rsidR="00F91BEE" w:rsidRPr="009472CE" w:rsidRDefault="00F91BEE" w:rsidP="00C01F31">
      <w:pPr>
        <w:jc w:val="both"/>
        <w:rPr>
          <w:rFonts w:cstheme="minorHAnsi"/>
          <w:lang w:val="pl-PL"/>
        </w:rPr>
      </w:pPr>
    </w:p>
    <w:p w:rsidR="00F91BEE" w:rsidRPr="009472CE" w:rsidRDefault="00F91BEE" w:rsidP="00C01F31">
      <w:pPr>
        <w:jc w:val="both"/>
        <w:rPr>
          <w:rFonts w:cstheme="minorHAnsi"/>
          <w:lang w:val="pl-PL"/>
        </w:rPr>
      </w:pPr>
    </w:p>
    <w:p w:rsidR="00F91BEE" w:rsidRPr="009472CE" w:rsidRDefault="00F91BEE" w:rsidP="00C01F31">
      <w:pPr>
        <w:jc w:val="both"/>
        <w:rPr>
          <w:rFonts w:cstheme="minorHAnsi"/>
          <w:lang w:val="pl-PL"/>
        </w:rPr>
      </w:pPr>
    </w:p>
    <w:p w:rsidR="00F91BEE" w:rsidRPr="009472CE" w:rsidRDefault="00F91BEE" w:rsidP="00C01F31">
      <w:pPr>
        <w:jc w:val="both"/>
        <w:rPr>
          <w:rFonts w:cstheme="minorHAnsi"/>
          <w:lang w:val="pl-PL"/>
        </w:rPr>
      </w:pPr>
    </w:p>
    <w:p w:rsidR="00F91BEE" w:rsidRPr="009472CE" w:rsidRDefault="00F91BEE" w:rsidP="00C01F31">
      <w:pPr>
        <w:jc w:val="both"/>
        <w:rPr>
          <w:rFonts w:cstheme="minorHAnsi"/>
          <w:lang w:val="pl-PL"/>
        </w:rPr>
      </w:pPr>
    </w:p>
    <w:p w:rsidR="00F91BEE" w:rsidRPr="009472CE" w:rsidRDefault="00F91BEE" w:rsidP="00C01F31">
      <w:pPr>
        <w:jc w:val="both"/>
        <w:rPr>
          <w:rFonts w:cstheme="minorHAnsi"/>
          <w:lang w:val="pl-PL"/>
        </w:rPr>
      </w:pPr>
    </w:p>
    <w:p w:rsidR="00431758" w:rsidRPr="009472CE" w:rsidRDefault="00431758" w:rsidP="00C01F31">
      <w:pPr>
        <w:pStyle w:val="Default"/>
        <w:jc w:val="both"/>
        <w:rPr>
          <w:rFonts w:asciiTheme="minorHAnsi" w:hAnsiTheme="minorHAnsi" w:cstheme="minorHAnsi"/>
        </w:rPr>
      </w:pPr>
    </w:p>
    <w:p w:rsidR="00431758" w:rsidRPr="009472CE" w:rsidRDefault="00431758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  <w:r w:rsidRPr="009472CE">
        <w:rPr>
          <w:rFonts w:cstheme="minorHAnsi"/>
          <w:lang w:val="pl-PL"/>
        </w:rPr>
        <w:t xml:space="preserve"> </w:t>
      </w:r>
      <w:r w:rsidRPr="009472CE">
        <w:rPr>
          <w:rFonts w:cstheme="minorHAnsi"/>
          <w:b/>
          <w:bCs/>
          <w:sz w:val="40"/>
          <w:szCs w:val="40"/>
          <w:lang w:val="pl-PL"/>
        </w:rPr>
        <w:t xml:space="preserve">Procedura wyboru firmy audytorskiej do badania sprawozdań finansowych </w:t>
      </w:r>
      <w:r w:rsidRPr="009472CE">
        <w:rPr>
          <w:rFonts w:cstheme="minorHAnsi"/>
          <w:b/>
          <w:bCs/>
          <w:i/>
          <w:sz w:val="40"/>
          <w:szCs w:val="40"/>
          <w:highlight w:val="yellow"/>
          <w:lang w:val="pl-PL"/>
        </w:rPr>
        <w:t>….(Nazwa Spółki)…</w:t>
      </w:r>
      <w:r w:rsidRPr="009472CE">
        <w:rPr>
          <w:rFonts w:cstheme="minorHAnsi"/>
          <w:b/>
          <w:bCs/>
          <w:sz w:val="40"/>
          <w:szCs w:val="40"/>
          <w:lang w:val="pl-PL"/>
        </w:rPr>
        <w:t xml:space="preserve"> S.A. </w:t>
      </w:r>
      <w:r w:rsidRPr="009472CE">
        <w:rPr>
          <w:rFonts w:cstheme="minorHAnsi"/>
          <w:b/>
          <w:bCs/>
          <w:sz w:val="40"/>
          <w:szCs w:val="40"/>
          <w:highlight w:val="cyan"/>
          <w:lang w:val="pl-PL"/>
        </w:rPr>
        <w:t xml:space="preserve">i Grupy Kapitałowej </w:t>
      </w:r>
      <w:r w:rsidRPr="009472CE">
        <w:rPr>
          <w:rFonts w:cstheme="minorHAnsi"/>
          <w:b/>
          <w:bCs/>
          <w:i/>
          <w:sz w:val="40"/>
          <w:szCs w:val="40"/>
          <w:highlight w:val="cyan"/>
          <w:lang w:val="pl-PL"/>
        </w:rPr>
        <w:t>….(Nazwa Spółki)…</w:t>
      </w:r>
      <w:r w:rsidRPr="009472CE">
        <w:rPr>
          <w:rFonts w:cstheme="minorHAnsi"/>
          <w:b/>
          <w:bCs/>
          <w:sz w:val="40"/>
          <w:szCs w:val="40"/>
          <w:highlight w:val="cyan"/>
          <w:lang w:val="pl-PL"/>
        </w:rPr>
        <w:t xml:space="preserve"> S.A.</w:t>
      </w:r>
    </w:p>
    <w:p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:rsidR="00A85CFF" w:rsidRPr="009472CE" w:rsidRDefault="006823E1" w:rsidP="00C01F31">
      <w:pPr>
        <w:jc w:val="both"/>
        <w:rPr>
          <w:rFonts w:cstheme="minorHAnsi"/>
          <w:b/>
          <w:bCs/>
          <w:sz w:val="20"/>
          <w:lang w:val="pl-PL"/>
        </w:rPr>
      </w:pPr>
      <w:r w:rsidRPr="009472CE">
        <w:rPr>
          <w:rFonts w:cstheme="minorHAnsi"/>
          <w:b/>
          <w:bCs/>
          <w:sz w:val="20"/>
          <w:lang w:val="pl-PL"/>
        </w:rPr>
        <w:lastRenderedPageBreak/>
        <w:t>Spis Treści</w:t>
      </w:r>
    </w:p>
    <w:p w:rsidR="006823E1" w:rsidRPr="009472CE" w:rsidRDefault="006823E1" w:rsidP="00C01F31">
      <w:pPr>
        <w:jc w:val="both"/>
        <w:rPr>
          <w:rFonts w:cstheme="minorHAnsi"/>
          <w:b/>
          <w:bCs/>
          <w:sz w:val="20"/>
          <w:lang w:val="pl-PL"/>
        </w:rPr>
      </w:pPr>
    </w:p>
    <w:p w:rsidR="004716E5" w:rsidRDefault="00A85CFF">
      <w:pPr>
        <w:pStyle w:val="Spistreci1"/>
        <w:rPr>
          <w:rFonts w:eastAsiaTheme="minorEastAsia" w:cstheme="minorBidi"/>
          <w:noProof/>
          <w:sz w:val="22"/>
          <w:szCs w:val="22"/>
          <w:lang w:val="pl-PL" w:eastAsia="pl-PL"/>
        </w:rPr>
      </w:pPr>
      <w:r w:rsidRPr="009472CE">
        <w:rPr>
          <w:rFonts w:cstheme="minorHAnsi"/>
          <w:b/>
          <w:bCs/>
          <w:kern w:val="32"/>
          <w:sz w:val="32"/>
          <w:szCs w:val="28"/>
          <w:lang w:val="pl-PL"/>
        </w:rPr>
        <w:fldChar w:fldCharType="begin"/>
      </w:r>
      <w:r w:rsidRPr="009472CE">
        <w:rPr>
          <w:rFonts w:cstheme="minorHAnsi"/>
          <w:b/>
          <w:bCs/>
          <w:kern w:val="32"/>
          <w:sz w:val="32"/>
          <w:szCs w:val="28"/>
          <w:lang w:val="pl-PL"/>
        </w:rPr>
        <w:instrText xml:space="preserve"> TOC \o "1-3" \h \z \u </w:instrText>
      </w:r>
      <w:r w:rsidRPr="009472CE">
        <w:rPr>
          <w:rFonts w:cstheme="minorHAnsi"/>
          <w:b/>
          <w:bCs/>
          <w:kern w:val="32"/>
          <w:sz w:val="32"/>
          <w:szCs w:val="28"/>
          <w:lang w:val="pl-PL"/>
        </w:rPr>
        <w:fldChar w:fldCharType="separate"/>
      </w:r>
      <w:hyperlink w:anchor="_Toc497482043" w:history="1">
        <w:r w:rsidR="004716E5" w:rsidRPr="00AE17BB">
          <w:rPr>
            <w:rStyle w:val="Hipercze"/>
            <w:rFonts w:cstheme="minorHAnsi"/>
            <w:noProof/>
            <w:lang w:val="pl-PL"/>
          </w:rPr>
          <w:t>I. Definicje i skróty</w:t>
        </w:r>
        <w:r w:rsidR="004716E5">
          <w:rPr>
            <w:noProof/>
            <w:webHidden/>
          </w:rPr>
          <w:tab/>
        </w:r>
        <w:r w:rsidR="004716E5">
          <w:rPr>
            <w:noProof/>
            <w:webHidden/>
          </w:rPr>
          <w:tab/>
        </w:r>
        <w:r w:rsidR="004716E5">
          <w:rPr>
            <w:noProof/>
            <w:webHidden/>
          </w:rPr>
          <w:fldChar w:fldCharType="begin"/>
        </w:r>
        <w:r w:rsidR="004716E5">
          <w:rPr>
            <w:noProof/>
            <w:webHidden/>
          </w:rPr>
          <w:instrText xml:space="preserve"> PAGEREF _Toc497482043 \h </w:instrText>
        </w:r>
        <w:r w:rsidR="004716E5">
          <w:rPr>
            <w:noProof/>
            <w:webHidden/>
          </w:rPr>
        </w:r>
        <w:r w:rsidR="004716E5">
          <w:rPr>
            <w:noProof/>
            <w:webHidden/>
          </w:rPr>
          <w:fldChar w:fldCharType="separate"/>
        </w:r>
        <w:r w:rsidR="004716E5">
          <w:rPr>
            <w:noProof/>
            <w:webHidden/>
          </w:rPr>
          <w:t>3</w:t>
        </w:r>
        <w:r w:rsidR="004716E5">
          <w:rPr>
            <w:noProof/>
            <w:webHidden/>
          </w:rPr>
          <w:fldChar w:fldCharType="end"/>
        </w:r>
      </w:hyperlink>
    </w:p>
    <w:p w:rsidR="004716E5" w:rsidRDefault="003057FF">
      <w:pPr>
        <w:pStyle w:val="Spistreci1"/>
        <w:rPr>
          <w:rFonts w:eastAsiaTheme="minorEastAsia" w:cstheme="minorBidi"/>
          <w:noProof/>
          <w:sz w:val="22"/>
          <w:szCs w:val="22"/>
          <w:lang w:val="pl-PL" w:eastAsia="pl-PL"/>
        </w:rPr>
      </w:pPr>
      <w:hyperlink w:anchor="_Toc497482044" w:history="1">
        <w:r w:rsidR="004716E5" w:rsidRPr="00AE17BB">
          <w:rPr>
            <w:rStyle w:val="Hipercze"/>
            <w:rFonts w:cstheme="minorHAnsi"/>
            <w:noProof/>
            <w:lang w:val="pl-PL"/>
          </w:rPr>
          <w:t>II. Postanowienia ogólne</w:t>
        </w:r>
        <w:r w:rsidR="004716E5">
          <w:rPr>
            <w:noProof/>
            <w:webHidden/>
          </w:rPr>
          <w:tab/>
        </w:r>
        <w:r w:rsidR="004716E5">
          <w:rPr>
            <w:noProof/>
            <w:webHidden/>
          </w:rPr>
          <w:tab/>
        </w:r>
        <w:r w:rsidR="004716E5">
          <w:rPr>
            <w:noProof/>
            <w:webHidden/>
          </w:rPr>
          <w:fldChar w:fldCharType="begin"/>
        </w:r>
        <w:r w:rsidR="004716E5">
          <w:rPr>
            <w:noProof/>
            <w:webHidden/>
          </w:rPr>
          <w:instrText xml:space="preserve"> PAGEREF _Toc497482044 \h </w:instrText>
        </w:r>
        <w:r w:rsidR="004716E5">
          <w:rPr>
            <w:noProof/>
            <w:webHidden/>
          </w:rPr>
        </w:r>
        <w:r w:rsidR="004716E5">
          <w:rPr>
            <w:noProof/>
            <w:webHidden/>
          </w:rPr>
          <w:fldChar w:fldCharType="separate"/>
        </w:r>
        <w:r w:rsidR="004716E5">
          <w:rPr>
            <w:noProof/>
            <w:webHidden/>
          </w:rPr>
          <w:t>4</w:t>
        </w:r>
        <w:r w:rsidR="004716E5">
          <w:rPr>
            <w:noProof/>
            <w:webHidden/>
          </w:rPr>
          <w:fldChar w:fldCharType="end"/>
        </w:r>
      </w:hyperlink>
    </w:p>
    <w:p w:rsidR="004716E5" w:rsidRDefault="003057FF">
      <w:pPr>
        <w:pStyle w:val="Spistreci2"/>
        <w:tabs>
          <w:tab w:val="left" w:pos="720"/>
        </w:tabs>
        <w:rPr>
          <w:rFonts w:eastAsiaTheme="minorEastAsia" w:cstheme="minorBidi"/>
          <w:noProof/>
          <w:sz w:val="22"/>
          <w:szCs w:val="22"/>
          <w:lang w:val="pl-PL" w:eastAsia="pl-PL"/>
        </w:rPr>
      </w:pPr>
      <w:hyperlink w:anchor="_Toc497482045" w:history="1">
        <w:r w:rsidR="004716E5" w:rsidRPr="00AE17BB">
          <w:rPr>
            <w:rStyle w:val="Hipercze"/>
            <w:rFonts w:cstheme="minorHAnsi"/>
            <w:noProof/>
            <w:lang w:val="pl-PL"/>
          </w:rPr>
          <w:t>1)</w:t>
        </w:r>
        <w:r w:rsidR="004716E5">
          <w:rPr>
            <w:rFonts w:eastAsiaTheme="minorEastAsia" w:cstheme="minorBidi"/>
            <w:noProof/>
            <w:sz w:val="22"/>
            <w:szCs w:val="22"/>
            <w:lang w:val="pl-PL" w:eastAsia="pl-PL"/>
          </w:rPr>
          <w:tab/>
        </w:r>
        <w:r w:rsidR="004716E5" w:rsidRPr="00AE17BB">
          <w:rPr>
            <w:rStyle w:val="Hipercze"/>
            <w:rFonts w:cstheme="minorHAnsi"/>
            <w:noProof/>
            <w:lang w:val="pl-PL"/>
          </w:rPr>
          <w:t>Cel procedury</w:t>
        </w:r>
        <w:r w:rsidR="004716E5">
          <w:rPr>
            <w:noProof/>
            <w:webHidden/>
          </w:rPr>
          <w:tab/>
        </w:r>
        <w:r w:rsidR="004716E5">
          <w:rPr>
            <w:noProof/>
            <w:webHidden/>
          </w:rPr>
          <w:tab/>
        </w:r>
        <w:r w:rsidR="004716E5">
          <w:rPr>
            <w:noProof/>
            <w:webHidden/>
          </w:rPr>
          <w:fldChar w:fldCharType="begin"/>
        </w:r>
        <w:r w:rsidR="004716E5">
          <w:rPr>
            <w:noProof/>
            <w:webHidden/>
          </w:rPr>
          <w:instrText xml:space="preserve"> PAGEREF _Toc497482045 \h </w:instrText>
        </w:r>
        <w:r w:rsidR="004716E5">
          <w:rPr>
            <w:noProof/>
            <w:webHidden/>
          </w:rPr>
        </w:r>
        <w:r w:rsidR="004716E5">
          <w:rPr>
            <w:noProof/>
            <w:webHidden/>
          </w:rPr>
          <w:fldChar w:fldCharType="separate"/>
        </w:r>
        <w:r w:rsidR="004716E5">
          <w:rPr>
            <w:noProof/>
            <w:webHidden/>
          </w:rPr>
          <w:t>4</w:t>
        </w:r>
        <w:r w:rsidR="004716E5">
          <w:rPr>
            <w:noProof/>
            <w:webHidden/>
          </w:rPr>
          <w:fldChar w:fldCharType="end"/>
        </w:r>
      </w:hyperlink>
    </w:p>
    <w:p w:rsidR="004716E5" w:rsidRDefault="003057FF">
      <w:pPr>
        <w:pStyle w:val="Spistreci2"/>
        <w:tabs>
          <w:tab w:val="left" w:pos="720"/>
        </w:tabs>
        <w:rPr>
          <w:rFonts w:eastAsiaTheme="minorEastAsia" w:cstheme="minorBidi"/>
          <w:noProof/>
          <w:sz w:val="22"/>
          <w:szCs w:val="22"/>
          <w:lang w:val="pl-PL" w:eastAsia="pl-PL"/>
        </w:rPr>
      </w:pPr>
      <w:hyperlink w:anchor="_Toc497482046" w:history="1">
        <w:r w:rsidR="004716E5" w:rsidRPr="00AE17BB">
          <w:rPr>
            <w:rStyle w:val="Hipercze"/>
            <w:rFonts w:cstheme="minorHAnsi"/>
            <w:noProof/>
            <w:lang w:val="pl-PL"/>
          </w:rPr>
          <w:t>2)</w:t>
        </w:r>
        <w:r w:rsidR="004716E5">
          <w:rPr>
            <w:rFonts w:eastAsiaTheme="minorEastAsia" w:cstheme="minorBidi"/>
            <w:noProof/>
            <w:sz w:val="22"/>
            <w:szCs w:val="22"/>
            <w:lang w:val="pl-PL" w:eastAsia="pl-PL"/>
          </w:rPr>
          <w:tab/>
        </w:r>
        <w:r w:rsidR="004716E5" w:rsidRPr="00AE17BB">
          <w:rPr>
            <w:rStyle w:val="Hipercze"/>
            <w:rFonts w:cstheme="minorHAnsi"/>
            <w:noProof/>
            <w:lang w:val="pl-PL"/>
          </w:rPr>
          <w:t>Podstawa prawna</w:t>
        </w:r>
        <w:r w:rsidR="004716E5">
          <w:rPr>
            <w:noProof/>
            <w:webHidden/>
          </w:rPr>
          <w:tab/>
        </w:r>
        <w:r w:rsidR="004716E5">
          <w:rPr>
            <w:noProof/>
            <w:webHidden/>
          </w:rPr>
          <w:tab/>
        </w:r>
        <w:r w:rsidR="004716E5">
          <w:rPr>
            <w:noProof/>
            <w:webHidden/>
          </w:rPr>
          <w:fldChar w:fldCharType="begin"/>
        </w:r>
        <w:r w:rsidR="004716E5">
          <w:rPr>
            <w:noProof/>
            <w:webHidden/>
          </w:rPr>
          <w:instrText xml:space="preserve"> PAGEREF _Toc497482046 \h </w:instrText>
        </w:r>
        <w:r w:rsidR="004716E5">
          <w:rPr>
            <w:noProof/>
            <w:webHidden/>
          </w:rPr>
        </w:r>
        <w:r w:rsidR="004716E5">
          <w:rPr>
            <w:noProof/>
            <w:webHidden/>
          </w:rPr>
          <w:fldChar w:fldCharType="separate"/>
        </w:r>
        <w:r w:rsidR="004716E5">
          <w:rPr>
            <w:noProof/>
            <w:webHidden/>
          </w:rPr>
          <w:t>4</w:t>
        </w:r>
        <w:r w:rsidR="004716E5">
          <w:rPr>
            <w:noProof/>
            <w:webHidden/>
          </w:rPr>
          <w:fldChar w:fldCharType="end"/>
        </w:r>
      </w:hyperlink>
    </w:p>
    <w:p w:rsidR="004716E5" w:rsidRDefault="003057FF">
      <w:pPr>
        <w:pStyle w:val="Spistreci2"/>
        <w:tabs>
          <w:tab w:val="left" w:pos="720"/>
        </w:tabs>
        <w:rPr>
          <w:rFonts w:eastAsiaTheme="minorEastAsia" w:cstheme="minorBidi"/>
          <w:noProof/>
          <w:sz w:val="22"/>
          <w:szCs w:val="22"/>
          <w:lang w:val="pl-PL" w:eastAsia="pl-PL"/>
        </w:rPr>
      </w:pPr>
      <w:hyperlink w:anchor="_Toc497482047" w:history="1">
        <w:r w:rsidR="004716E5" w:rsidRPr="00AE17BB">
          <w:rPr>
            <w:rStyle w:val="Hipercze"/>
            <w:rFonts w:cstheme="minorHAnsi"/>
            <w:noProof/>
            <w:lang w:val="pl-PL"/>
          </w:rPr>
          <w:t>3)</w:t>
        </w:r>
        <w:r w:rsidR="004716E5">
          <w:rPr>
            <w:rFonts w:eastAsiaTheme="minorEastAsia" w:cstheme="minorBidi"/>
            <w:noProof/>
            <w:sz w:val="22"/>
            <w:szCs w:val="22"/>
            <w:lang w:val="pl-PL" w:eastAsia="pl-PL"/>
          </w:rPr>
          <w:tab/>
        </w:r>
        <w:r w:rsidR="004716E5" w:rsidRPr="00AE17BB">
          <w:rPr>
            <w:rStyle w:val="Hipercze"/>
            <w:rFonts w:cstheme="minorHAnsi"/>
            <w:noProof/>
            <w:lang w:val="pl-PL"/>
          </w:rPr>
          <w:t>Wykonawcy i uczestnicy procedury</w:t>
        </w:r>
        <w:r w:rsidR="004716E5">
          <w:rPr>
            <w:noProof/>
            <w:webHidden/>
          </w:rPr>
          <w:tab/>
        </w:r>
        <w:r w:rsidR="004716E5">
          <w:rPr>
            <w:noProof/>
            <w:webHidden/>
          </w:rPr>
          <w:tab/>
        </w:r>
        <w:r w:rsidR="004716E5">
          <w:rPr>
            <w:noProof/>
            <w:webHidden/>
          </w:rPr>
          <w:fldChar w:fldCharType="begin"/>
        </w:r>
        <w:r w:rsidR="004716E5">
          <w:rPr>
            <w:noProof/>
            <w:webHidden/>
          </w:rPr>
          <w:instrText xml:space="preserve"> PAGEREF _Toc497482047 \h </w:instrText>
        </w:r>
        <w:r w:rsidR="004716E5">
          <w:rPr>
            <w:noProof/>
            <w:webHidden/>
          </w:rPr>
        </w:r>
        <w:r w:rsidR="004716E5">
          <w:rPr>
            <w:noProof/>
            <w:webHidden/>
          </w:rPr>
          <w:fldChar w:fldCharType="separate"/>
        </w:r>
        <w:r w:rsidR="004716E5">
          <w:rPr>
            <w:noProof/>
            <w:webHidden/>
          </w:rPr>
          <w:t>4</w:t>
        </w:r>
        <w:r w:rsidR="004716E5">
          <w:rPr>
            <w:noProof/>
            <w:webHidden/>
          </w:rPr>
          <w:fldChar w:fldCharType="end"/>
        </w:r>
      </w:hyperlink>
    </w:p>
    <w:p w:rsidR="004716E5" w:rsidRDefault="003057FF">
      <w:pPr>
        <w:pStyle w:val="Spistreci1"/>
        <w:rPr>
          <w:rFonts w:eastAsiaTheme="minorEastAsia" w:cstheme="minorBidi"/>
          <w:noProof/>
          <w:sz w:val="22"/>
          <w:szCs w:val="22"/>
          <w:lang w:val="pl-PL" w:eastAsia="pl-PL"/>
        </w:rPr>
      </w:pPr>
      <w:hyperlink w:anchor="_Toc497482048" w:history="1">
        <w:r w:rsidR="004716E5" w:rsidRPr="00AE17BB">
          <w:rPr>
            <w:rStyle w:val="Hipercze"/>
            <w:rFonts w:cstheme="minorHAnsi"/>
            <w:noProof/>
            <w:lang w:val="pl-PL"/>
          </w:rPr>
          <w:t>III. Tryb postępowania (etapy procedury)</w:t>
        </w:r>
        <w:r w:rsidR="004716E5">
          <w:rPr>
            <w:noProof/>
            <w:webHidden/>
          </w:rPr>
          <w:tab/>
        </w:r>
        <w:r w:rsidR="004716E5">
          <w:rPr>
            <w:noProof/>
            <w:webHidden/>
          </w:rPr>
          <w:tab/>
        </w:r>
        <w:r w:rsidR="004716E5">
          <w:rPr>
            <w:noProof/>
            <w:webHidden/>
          </w:rPr>
          <w:fldChar w:fldCharType="begin"/>
        </w:r>
        <w:r w:rsidR="004716E5">
          <w:rPr>
            <w:noProof/>
            <w:webHidden/>
          </w:rPr>
          <w:instrText xml:space="preserve"> PAGEREF _Toc497482048 \h </w:instrText>
        </w:r>
        <w:r w:rsidR="004716E5">
          <w:rPr>
            <w:noProof/>
            <w:webHidden/>
          </w:rPr>
        </w:r>
        <w:r w:rsidR="004716E5">
          <w:rPr>
            <w:noProof/>
            <w:webHidden/>
          </w:rPr>
          <w:fldChar w:fldCharType="separate"/>
        </w:r>
        <w:r w:rsidR="004716E5">
          <w:rPr>
            <w:noProof/>
            <w:webHidden/>
          </w:rPr>
          <w:t>4</w:t>
        </w:r>
        <w:r w:rsidR="004716E5">
          <w:rPr>
            <w:noProof/>
            <w:webHidden/>
          </w:rPr>
          <w:fldChar w:fldCharType="end"/>
        </w:r>
      </w:hyperlink>
    </w:p>
    <w:p w:rsidR="004716E5" w:rsidRDefault="003057FF">
      <w:pPr>
        <w:pStyle w:val="Spistreci2"/>
        <w:tabs>
          <w:tab w:val="left" w:pos="720"/>
        </w:tabs>
        <w:rPr>
          <w:rFonts w:eastAsiaTheme="minorEastAsia" w:cstheme="minorBidi"/>
          <w:noProof/>
          <w:sz w:val="22"/>
          <w:szCs w:val="22"/>
          <w:lang w:val="pl-PL" w:eastAsia="pl-PL"/>
        </w:rPr>
      </w:pPr>
      <w:hyperlink w:anchor="_Toc497482049" w:history="1">
        <w:r w:rsidR="004716E5" w:rsidRPr="00AE17BB">
          <w:rPr>
            <w:rStyle w:val="Hipercze"/>
            <w:rFonts w:cstheme="minorHAnsi"/>
            <w:noProof/>
            <w:lang w:val="pl-PL"/>
          </w:rPr>
          <w:t>4)</w:t>
        </w:r>
        <w:r w:rsidR="004716E5">
          <w:rPr>
            <w:rFonts w:eastAsiaTheme="minorEastAsia" w:cstheme="minorBidi"/>
            <w:noProof/>
            <w:sz w:val="22"/>
            <w:szCs w:val="22"/>
            <w:lang w:val="pl-PL" w:eastAsia="pl-PL"/>
          </w:rPr>
          <w:tab/>
        </w:r>
        <w:r w:rsidR="004716E5" w:rsidRPr="00AE17BB">
          <w:rPr>
            <w:rStyle w:val="Hipercze"/>
            <w:rFonts w:cstheme="minorHAnsi"/>
            <w:noProof/>
            <w:lang w:val="pl-PL"/>
          </w:rPr>
          <w:t>Przygotowanie zapytania ofertowego</w:t>
        </w:r>
        <w:r w:rsidR="004716E5">
          <w:rPr>
            <w:noProof/>
            <w:webHidden/>
          </w:rPr>
          <w:tab/>
        </w:r>
        <w:r w:rsidR="004716E5">
          <w:rPr>
            <w:noProof/>
            <w:webHidden/>
          </w:rPr>
          <w:tab/>
        </w:r>
        <w:r w:rsidR="004716E5">
          <w:rPr>
            <w:noProof/>
            <w:webHidden/>
          </w:rPr>
          <w:fldChar w:fldCharType="begin"/>
        </w:r>
        <w:r w:rsidR="004716E5">
          <w:rPr>
            <w:noProof/>
            <w:webHidden/>
          </w:rPr>
          <w:instrText xml:space="preserve"> PAGEREF _Toc497482049 \h </w:instrText>
        </w:r>
        <w:r w:rsidR="004716E5">
          <w:rPr>
            <w:noProof/>
            <w:webHidden/>
          </w:rPr>
        </w:r>
        <w:r w:rsidR="004716E5">
          <w:rPr>
            <w:noProof/>
            <w:webHidden/>
          </w:rPr>
          <w:fldChar w:fldCharType="separate"/>
        </w:r>
        <w:r w:rsidR="004716E5">
          <w:rPr>
            <w:noProof/>
            <w:webHidden/>
          </w:rPr>
          <w:t>4</w:t>
        </w:r>
        <w:r w:rsidR="004716E5">
          <w:rPr>
            <w:noProof/>
            <w:webHidden/>
          </w:rPr>
          <w:fldChar w:fldCharType="end"/>
        </w:r>
      </w:hyperlink>
    </w:p>
    <w:p w:rsidR="004716E5" w:rsidRDefault="003057FF">
      <w:pPr>
        <w:pStyle w:val="Spistreci2"/>
        <w:rPr>
          <w:rFonts w:eastAsiaTheme="minorEastAsia" w:cstheme="minorBidi"/>
          <w:noProof/>
          <w:sz w:val="22"/>
          <w:szCs w:val="22"/>
          <w:lang w:val="pl-PL" w:eastAsia="pl-PL"/>
        </w:rPr>
      </w:pPr>
      <w:hyperlink w:anchor="_Toc497482050" w:history="1">
        <w:r w:rsidR="004716E5" w:rsidRPr="00AE17BB">
          <w:rPr>
            <w:rStyle w:val="Hipercze"/>
            <w:rFonts w:cstheme="minorHAnsi"/>
            <w:noProof/>
            <w:lang w:val="pl-PL"/>
          </w:rPr>
          <w:t>5) Ogłoszenie rozpoczęcia procesu wyboru firmy audytorskiej</w:t>
        </w:r>
        <w:r w:rsidR="004716E5">
          <w:rPr>
            <w:noProof/>
            <w:webHidden/>
          </w:rPr>
          <w:tab/>
        </w:r>
        <w:r w:rsidR="004716E5">
          <w:rPr>
            <w:noProof/>
            <w:webHidden/>
          </w:rPr>
          <w:tab/>
        </w:r>
        <w:r w:rsidR="004716E5">
          <w:rPr>
            <w:noProof/>
            <w:webHidden/>
          </w:rPr>
          <w:fldChar w:fldCharType="begin"/>
        </w:r>
        <w:r w:rsidR="004716E5">
          <w:rPr>
            <w:noProof/>
            <w:webHidden/>
          </w:rPr>
          <w:instrText xml:space="preserve"> PAGEREF _Toc497482050 \h </w:instrText>
        </w:r>
        <w:r w:rsidR="004716E5">
          <w:rPr>
            <w:noProof/>
            <w:webHidden/>
          </w:rPr>
        </w:r>
        <w:r w:rsidR="004716E5">
          <w:rPr>
            <w:noProof/>
            <w:webHidden/>
          </w:rPr>
          <w:fldChar w:fldCharType="separate"/>
        </w:r>
        <w:r w:rsidR="004716E5">
          <w:rPr>
            <w:noProof/>
            <w:webHidden/>
          </w:rPr>
          <w:t>5</w:t>
        </w:r>
        <w:r w:rsidR="004716E5">
          <w:rPr>
            <w:noProof/>
            <w:webHidden/>
          </w:rPr>
          <w:fldChar w:fldCharType="end"/>
        </w:r>
      </w:hyperlink>
    </w:p>
    <w:p w:rsidR="004716E5" w:rsidRDefault="003057FF">
      <w:pPr>
        <w:pStyle w:val="Spistreci2"/>
        <w:rPr>
          <w:rFonts w:eastAsiaTheme="minorEastAsia" w:cstheme="minorBidi"/>
          <w:noProof/>
          <w:sz w:val="22"/>
          <w:szCs w:val="22"/>
          <w:lang w:val="pl-PL" w:eastAsia="pl-PL"/>
        </w:rPr>
      </w:pPr>
      <w:hyperlink w:anchor="_Toc497482051" w:history="1">
        <w:r w:rsidR="004716E5" w:rsidRPr="00AE17BB">
          <w:rPr>
            <w:rStyle w:val="Hipercze"/>
            <w:rFonts w:cstheme="minorHAnsi"/>
            <w:noProof/>
            <w:lang w:val="pl-PL"/>
          </w:rPr>
          <w:t>6) Ocena ofert</w:t>
        </w:r>
        <w:r w:rsidR="004716E5">
          <w:rPr>
            <w:noProof/>
            <w:webHidden/>
          </w:rPr>
          <w:tab/>
        </w:r>
        <w:r w:rsidR="004716E5">
          <w:rPr>
            <w:noProof/>
            <w:webHidden/>
          </w:rPr>
          <w:tab/>
        </w:r>
        <w:r w:rsidR="004716E5">
          <w:rPr>
            <w:noProof/>
            <w:webHidden/>
          </w:rPr>
          <w:fldChar w:fldCharType="begin"/>
        </w:r>
        <w:r w:rsidR="004716E5">
          <w:rPr>
            <w:noProof/>
            <w:webHidden/>
          </w:rPr>
          <w:instrText xml:space="preserve"> PAGEREF _Toc497482051 \h </w:instrText>
        </w:r>
        <w:r w:rsidR="004716E5">
          <w:rPr>
            <w:noProof/>
            <w:webHidden/>
          </w:rPr>
        </w:r>
        <w:r w:rsidR="004716E5">
          <w:rPr>
            <w:noProof/>
            <w:webHidden/>
          </w:rPr>
          <w:fldChar w:fldCharType="separate"/>
        </w:r>
        <w:r w:rsidR="004716E5">
          <w:rPr>
            <w:noProof/>
            <w:webHidden/>
          </w:rPr>
          <w:t>6</w:t>
        </w:r>
        <w:r w:rsidR="004716E5">
          <w:rPr>
            <w:noProof/>
            <w:webHidden/>
          </w:rPr>
          <w:fldChar w:fldCharType="end"/>
        </w:r>
      </w:hyperlink>
    </w:p>
    <w:p w:rsidR="004716E5" w:rsidRDefault="003057FF">
      <w:pPr>
        <w:pStyle w:val="Spistreci2"/>
        <w:rPr>
          <w:rFonts w:eastAsiaTheme="minorEastAsia" w:cstheme="minorBidi"/>
          <w:noProof/>
          <w:sz w:val="22"/>
          <w:szCs w:val="22"/>
          <w:lang w:val="pl-PL" w:eastAsia="pl-PL"/>
        </w:rPr>
      </w:pPr>
      <w:hyperlink w:anchor="_Toc497482052" w:history="1">
        <w:r w:rsidR="004716E5" w:rsidRPr="00AE17BB">
          <w:rPr>
            <w:rStyle w:val="Hipercze"/>
            <w:rFonts w:cstheme="minorHAnsi"/>
            <w:noProof/>
            <w:lang w:val="pl-PL"/>
          </w:rPr>
          <w:t>7) Przedstawienie rekomendacji Radzie Nadzorczej</w:t>
        </w:r>
        <w:r w:rsidR="004716E5">
          <w:rPr>
            <w:noProof/>
            <w:webHidden/>
          </w:rPr>
          <w:tab/>
        </w:r>
        <w:r w:rsidR="004716E5">
          <w:rPr>
            <w:noProof/>
            <w:webHidden/>
          </w:rPr>
          <w:tab/>
        </w:r>
        <w:r w:rsidR="004716E5">
          <w:rPr>
            <w:noProof/>
            <w:webHidden/>
          </w:rPr>
          <w:fldChar w:fldCharType="begin"/>
        </w:r>
        <w:r w:rsidR="004716E5">
          <w:rPr>
            <w:noProof/>
            <w:webHidden/>
          </w:rPr>
          <w:instrText xml:space="preserve"> PAGEREF _Toc497482052 \h </w:instrText>
        </w:r>
        <w:r w:rsidR="004716E5">
          <w:rPr>
            <w:noProof/>
            <w:webHidden/>
          </w:rPr>
        </w:r>
        <w:r w:rsidR="004716E5">
          <w:rPr>
            <w:noProof/>
            <w:webHidden/>
          </w:rPr>
          <w:fldChar w:fldCharType="separate"/>
        </w:r>
        <w:r w:rsidR="004716E5">
          <w:rPr>
            <w:noProof/>
            <w:webHidden/>
          </w:rPr>
          <w:t>6</w:t>
        </w:r>
        <w:r w:rsidR="004716E5">
          <w:rPr>
            <w:noProof/>
            <w:webHidden/>
          </w:rPr>
          <w:fldChar w:fldCharType="end"/>
        </w:r>
      </w:hyperlink>
    </w:p>
    <w:p w:rsidR="004716E5" w:rsidRDefault="003057FF">
      <w:pPr>
        <w:pStyle w:val="Spistreci2"/>
        <w:rPr>
          <w:rFonts w:eastAsiaTheme="minorEastAsia" w:cstheme="minorBidi"/>
          <w:noProof/>
          <w:sz w:val="22"/>
          <w:szCs w:val="22"/>
          <w:lang w:val="pl-PL" w:eastAsia="pl-PL"/>
        </w:rPr>
      </w:pPr>
      <w:hyperlink w:anchor="_Toc497482053" w:history="1">
        <w:r w:rsidR="004716E5" w:rsidRPr="00AE17BB">
          <w:rPr>
            <w:rStyle w:val="Hipercze"/>
            <w:rFonts w:cstheme="minorHAnsi"/>
            <w:noProof/>
            <w:lang w:val="pl-PL"/>
          </w:rPr>
          <w:t>8) Wybór przez Radę Nadzorczą</w:t>
        </w:r>
        <w:r w:rsidR="004716E5">
          <w:rPr>
            <w:noProof/>
            <w:webHidden/>
          </w:rPr>
          <w:tab/>
        </w:r>
        <w:r w:rsidR="004716E5">
          <w:rPr>
            <w:noProof/>
            <w:webHidden/>
          </w:rPr>
          <w:tab/>
        </w:r>
        <w:r w:rsidR="004716E5">
          <w:rPr>
            <w:noProof/>
            <w:webHidden/>
          </w:rPr>
          <w:fldChar w:fldCharType="begin"/>
        </w:r>
        <w:r w:rsidR="004716E5">
          <w:rPr>
            <w:noProof/>
            <w:webHidden/>
          </w:rPr>
          <w:instrText xml:space="preserve"> PAGEREF _Toc497482053 \h </w:instrText>
        </w:r>
        <w:r w:rsidR="004716E5">
          <w:rPr>
            <w:noProof/>
            <w:webHidden/>
          </w:rPr>
        </w:r>
        <w:r w:rsidR="004716E5">
          <w:rPr>
            <w:noProof/>
            <w:webHidden/>
          </w:rPr>
          <w:fldChar w:fldCharType="separate"/>
        </w:r>
        <w:r w:rsidR="004716E5">
          <w:rPr>
            <w:noProof/>
            <w:webHidden/>
          </w:rPr>
          <w:t>6</w:t>
        </w:r>
        <w:r w:rsidR="004716E5">
          <w:rPr>
            <w:noProof/>
            <w:webHidden/>
          </w:rPr>
          <w:fldChar w:fldCharType="end"/>
        </w:r>
      </w:hyperlink>
    </w:p>
    <w:p w:rsidR="004716E5" w:rsidRDefault="003057FF">
      <w:pPr>
        <w:pStyle w:val="Spistreci2"/>
        <w:rPr>
          <w:rFonts w:eastAsiaTheme="minorEastAsia" w:cstheme="minorBidi"/>
          <w:noProof/>
          <w:sz w:val="22"/>
          <w:szCs w:val="22"/>
          <w:lang w:val="pl-PL" w:eastAsia="pl-PL"/>
        </w:rPr>
      </w:pPr>
      <w:hyperlink w:anchor="_Toc497482054" w:history="1">
        <w:r w:rsidR="004716E5" w:rsidRPr="00AE17BB">
          <w:rPr>
            <w:rStyle w:val="Hipercze"/>
            <w:rFonts w:cstheme="minorHAnsi"/>
            <w:noProof/>
            <w:lang w:val="pl-PL"/>
          </w:rPr>
          <w:t>10) Archiwizacja dokumentacji związanej z procedurą wyboru firmy audytorskiej</w:t>
        </w:r>
        <w:r w:rsidR="004716E5">
          <w:rPr>
            <w:noProof/>
            <w:webHidden/>
          </w:rPr>
          <w:tab/>
        </w:r>
        <w:r w:rsidR="004716E5">
          <w:rPr>
            <w:noProof/>
            <w:webHidden/>
          </w:rPr>
          <w:tab/>
        </w:r>
        <w:r w:rsidR="004716E5">
          <w:rPr>
            <w:noProof/>
            <w:webHidden/>
          </w:rPr>
          <w:fldChar w:fldCharType="begin"/>
        </w:r>
        <w:r w:rsidR="004716E5">
          <w:rPr>
            <w:noProof/>
            <w:webHidden/>
          </w:rPr>
          <w:instrText xml:space="preserve"> PAGEREF _Toc497482054 \h </w:instrText>
        </w:r>
        <w:r w:rsidR="004716E5">
          <w:rPr>
            <w:noProof/>
            <w:webHidden/>
          </w:rPr>
        </w:r>
        <w:r w:rsidR="004716E5">
          <w:rPr>
            <w:noProof/>
            <w:webHidden/>
          </w:rPr>
          <w:fldChar w:fldCharType="separate"/>
        </w:r>
        <w:r w:rsidR="004716E5">
          <w:rPr>
            <w:noProof/>
            <w:webHidden/>
          </w:rPr>
          <w:t>6</w:t>
        </w:r>
        <w:r w:rsidR="004716E5">
          <w:rPr>
            <w:noProof/>
            <w:webHidden/>
          </w:rPr>
          <w:fldChar w:fldCharType="end"/>
        </w:r>
      </w:hyperlink>
    </w:p>
    <w:p w:rsidR="004716E5" w:rsidRDefault="003057FF">
      <w:pPr>
        <w:pStyle w:val="Spistreci2"/>
        <w:rPr>
          <w:rFonts w:eastAsiaTheme="minorEastAsia" w:cstheme="minorBidi"/>
          <w:noProof/>
          <w:sz w:val="22"/>
          <w:szCs w:val="22"/>
          <w:lang w:val="pl-PL" w:eastAsia="pl-PL"/>
        </w:rPr>
      </w:pPr>
      <w:hyperlink w:anchor="_Toc497482055" w:history="1">
        <w:r w:rsidR="004716E5" w:rsidRPr="00AE17BB">
          <w:rPr>
            <w:rStyle w:val="Hipercze"/>
            <w:rFonts w:cstheme="minorHAnsi"/>
            <w:noProof/>
            <w:lang w:val="pl-PL"/>
          </w:rPr>
          <w:t>11) Umowa o badanie</w:t>
        </w:r>
        <w:r w:rsidR="004716E5">
          <w:rPr>
            <w:noProof/>
            <w:webHidden/>
          </w:rPr>
          <w:tab/>
        </w:r>
        <w:r w:rsidR="004716E5">
          <w:rPr>
            <w:noProof/>
            <w:webHidden/>
          </w:rPr>
          <w:tab/>
        </w:r>
        <w:r w:rsidR="004716E5">
          <w:rPr>
            <w:noProof/>
            <w:webHidden/>
          </w:rPr>
          <w:fldChar w:fldCharType="begin"/>
        </w:r>
        <w:r w:rsidR="004716E5">
          <w:rPr>
            <w:noProof/>
            <w:webHidden/>
          </w:rPr>
          <w:instrText xml:space="preserve"> PAGEREF _Toc497482055 \h </w:instrText>
        </w:r>
        <w:r w:rsidR="004716E5">
          <w:rPr>
            <w:noProof/>
            <w:webHidden/>
          </w:rPr>
        </w:r>
        <w:r w:rsidR="004716E5">
          <w:rPr>
            <w:noProof/>
            <w:webHidden/>
          </w:rPr>
          <w:fldChar w:fldCharType="separate"/>
        </w:r>
        <w:r w:rsidR="004716E5">
          <w:rPr>
            <w:noProof/>
            <w:webHidden/>
          </w:rPr>
          <w:t>7</w:t>
        </w:r>
        <w:r w:rsidR="004716E5">
          <w:rPr>
            <w:noProof/>
            <w:webHidden/>
          </w:rPr>
          <w:fldChar w:fldCharType="end"/>
        </w:r>
      </w:hyperlink>
    </w:p>
    <w:p w:rsidR="00FE169C" w:rsidRPr="009472CE" w:rsidRDefault="00A85CFF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  <w:r w:rsidRPr="009472CE">
        <w:rPr>
          <w:rFonts w:cstheme="minorHAnsi"/>
          <w:b/>
          <w:bCs/>
          <w:kern w:val="32"/>
          <w:sz w:val="32"/>
          <w:szCs w:val="28"/>
          <w:lang w:val="pl-PL"/>
        </w:rPr>
        <w:fldChar w:fldCharType="end"/>
      </w:r>
    </w:p>
    <w:p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:rsidR="006823E1" w:rsidRPr="000D3E59" w:rsidRDefault="006823E1" w:rsidP="00C01F31">
      <w:pPr>
        <w:pStyle w:val="Nagwek1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Toc497482043"/>
      <w:r w:rsidRPr="000D3E59">
        <w:rPr>
          <w:rFonts w:asciiTheme="minorHAnsi" w:hAnsiTheme="minorHAnsi" w:cstheme="minorHAnsi"/>
          <w:sz w:val="24"/>
          <w:szCs w:val="24"/>
          <w:lang w:val="pl-PL"/>
        </w:rPr>
        <w:t>I. Definicje i skróty</w:t>
      </w:r>
      <w:bookmarkEnd w:id="0"/>
    </w:p>
    <w:p w:rsidR="006823E1" w:rsidRPr="009472CE" w:rsidRDefault="006823E1" w:rsidP="00C01F31">
      <w:pPr>
        <w:pStyle w:val="Tekstpodstawowy"/>
        <w:jc w:val="both"/>
        <w:rPr>
          <w:rFonts w:cstheme="minorHAnsi"/>
          <w:lang w:val="pl-PL"/>
        </w:rPr>
      </w:pPr>
    </w:p>
    <w:p w:rsidR="007D4ABE" w:rsidRPr="009472CE" w:rsidRDefault="007D4ABE" w:rsidP="007D4A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 xml:space="preserve">Ilekroć w niniejszej Procedurze jest mowa o: </w:t>
      </w:r>
    </w:p>
    <w:p w:rsidR="007D4ABE" w:rsidRPr="009472CE" w:rsidRDefault="007D4ABE" w:rsidP="007D4A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</w:p>
    <w:p w:rsidR="007D4ABE" w:rsidRPr="009472CE" w:rsidRDefault="007D4ABE" w:rsidP="007D4AB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>Komitecie - należy przez to rozumieć Komitet Audytu Spółki,</w:t>
      </w:r>
    </w:p>
    <w:p w:rsidR="007D4ABE" w:rsidRPr="009472CE" w:rsidRDefault="007D4ABE" w:rsidP="007D4AB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lang w:val="pl-PL"/>
        </w:rPr>
      </w:pPr>
    </w:p>
    <w:p w:rsidR="007D4ABE" w:rsidRPr="009472CE" w:rsidRDefault="007D4ABE" w:rsidP="007D4AB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>Ustawie - należy przez to rozumieć ustawę z dnia 11 maja 2017 roku o biegłych rewidentach, firmach audytorskich oraz nadzorze publicznym (Dz. U. z 2017 r. poz. 1089),</w:t>
      </w:r>
    </w:p>
    <w:p w:rsidR="007D4ABE" w:rsidRPr="009472CE" w:rsidRDefault="007D4ABE" w:rsidP="007D4ABE">
      <w:pPr>
        <w:pStyle w:val="Akapitzlist"/>
        <w:jc w:val="both"/>
        <w:rPr>
          <w:rFonts w:cstheme="minorHAnsi"/>
          <w:color w:val="000000"/>
          <w:sz w:val="20"/>
          <w:lang w:val="pl-PL"/>
        </w:rPr>
      </w:pPr>
    </w:p>
    <w:p w:rsidR="007D4ABE" w:rsidRPr="009472CE" w:rsidRDefault="007D4ABE" w:rsidP="007D4AB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>Polityce - należy przez to rozumieć</w:t>
      </w:r>
      <w:r>
        <w:rPr>
          <w:rFonts w:cstheme="minorHAnsi"/>
          <w:color w:val="000000"/>
          <w:sz w:val="20"/>
          <w:lang w:val="pl-PL"/>
        </w:rPr>
        <w:t xml:space="preserve"> </w:t>
      </w:r>
      <w:r w:rsidRPr="009472CE">
        <w:rPr>
          <w:rFonts w:cstheme="minorHAnsi"/>
          <w:color w:val="000000"/>
          <w:sz w:val="20"/>
          <w:lang w:val="pl-PL"/>
        </w:rPr>
        <w:t>Politykę wyboru firmy audytorskiej do badania sprawozdań</w:t>
      </w:r>
    </w:p>
    <w:p w:rsidR="007D4ABE" w:rsidRPr="009472CE" w:rsidRDefault="007D4ABE" w:rsidP="007D4AB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 xml:space="preserve">finansowych </w:t>
      </w:r>
      <w:r w:rsidRPr="009472CE">
        <w:rPr>
          <w:rFonts w:cstheme="minorHAnsi"/>
          <w:i/>
          <w:color w:val="000000"/>
          <w:sz w:val="20"/>
          <w:highlight w:val="yellow"/>
          <w:lang w:val="pl-PL"/>
        </w:rPr>
        <w:t>…(Nazwa Spółki)…</w:t>
      </w:r>
      <w:r w:rsidRPr="009472CE">
        <w:rPr>
          <w:rFonts w:cstheme="minorHAnsi"/>
          <w:color w:val="000000"/>
          <w:sz w:val="20"/>
          <w:lang w:val="pl-PL"/>
        </w:rPr>
        <w:t xml:space="preserve"> S.A. </w:t>
      </w:r>
      <w:r w:rsidRPr="009472CE">
        <w:rPr>
          <w:rFonts w:cstheme="minorHAnsi"/>
          <w:color w:val="000000"/>
          <w:sz w:val="20"/>
          <w:highlight w:val="cyan"/>
          <w:lang w:val="pl-PL"/>
        </w:rPr>
        <w:t xml:space="preserve">i Grupy Kapitałowej </w:t>
      </w:r>
      <w:r w:rsidRPr="009472CE">
        <w:rPr>
          <w:rFonts w:cstheme="minorHAnsi"/>
          <w:i/>
          <w:color w:val="000000"/>
          <w:sz w:val="20"/>
          <w:highlight w:val="cyan"/>
          <w:lang w:val="pl-PL"/>
        </w:rPr>
        <w:t>…(Nazwa Spółki)…</w:t>
      </w:r>
      <w:r w:rsidRPr="009472CE">
        <w:rPr>
          <w:rFonts w:cstheme="minorHAnsi"/>
          <w:color w:val="000000"/>
          <w:sz w:val="20"/>
          <w:highlight w:val="cyan"/>
          <w:lang w:val="pl-PL"/>
        </w:rPr>
        <w:t xml:space="preserve"> S.A.</w:t>
      </w:r>
      <w:r w:rsidRPr="009472CE">
        <w:rPr>
          <w:rFonts w:cstheme="minorHAnsi"/>
          <w:color w:val="000000"/>
          <w:sz w:val="20"/>
          <w:lang w:val="pl-PL"/>
        </w:rPr>
        <w:t>,</w:t>
      </w:r>
    </w:p>
    <w:p w:rsidR="007D4ABE" w:rsidRPr="009472CE" w:rsidRDefault="007D4ABE" w:rsidP="007D4ABE">
      <w:pPr>
        <w:pStyle w:val="Akapitzlist"/>
        <w:jc w:val="both"/>
        <w:rPr>
          <w:rFonts w:cstheme="minorHAnsi"/>
          <w:color w:val="000000"/>
          <w:sz w:val="20"/>
          <w:lang w:val="pl-PL"/>
        </w:rPr>
      </w:pPr>
    </w:p>
    <w:p w:rsidR="007D4ABE" w:rsidRPr="009472CE" w:rsidRDefault="007D4ABE" w:rsidP="007D4AB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>Procedurze - na</w:t>
      </w:r>
      <w:r>
        <w:rPr>
          <w:rFonts w:cstheme="minorHAnsi"/>
          <w:color w:val="000000"/>
          <w:sz w:val="20"/>
          <w:lang w:val="pl-PL"/>
        </w:rPr>
        <w:t>leży przez to rozumieć</w:t>
      </w:r>
      <w:r w:rsidRPr="009472CE">
        <w:rPr>
          <w:rFonts w:cstheme="minorHAnsi"/>
          <w:color w:val="000000"/>
          <w:sz w:val="20"/>
          <w:lang w:val="pl-PL"/>
        </w:rPr>
        <w:t xml:space="preserve"> </w:t>
      </w:r>
      <w:r w:rsidR="006D5C8D">
        <w:rPr>
          <w:rFonts w:cstheme="minorHAnsi"/>
          <w:color w:val="000000"/>
          <w:sz w:val="20"/>
          <w:lang w:val="pl-PL"/>
        </w:rPr>
        <w:t>niniejszą</w:t>
      </w:r>
      <w:r w:rsidR="006D5C8D" w:rsidRPr="009472CE">
        <w:rPr>
          <w:rFonts w:cstheme="minorHAnsi"/>
          <w:color w:val="000000"/>
          <w:sz w:val="20"/>
          <w:lang w:val="pl-PL"/>
        </w:rPr>
        <w:t xml:space="preserve"> </w:t>
      </w:r>
      <w:r w:rsidRPr="009472CE">
        <w:rPr>
          <w:rFonts w:cstheme="minorHAnsi"/>
          <w:color w:val="000000"/>
          <w:sz w:val="20"/>
          <w:lang w:val="pl-PL"/>
        </w:rPr>
        <w:t>Procedurę wyboru firmy audytorskiej do badania sprawozdań</w:t>
      </w:r>
    </w:p>
    <w:p w:rsidR="007D4ABE" w:rsidRDefault="007D4ABE" w:rsidP="007D4AB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 xml:space="preserve">finansowych </w:t>
      </w:r>
      <w:r w:rsidRPr="009472CE">
        <w:rPr>
          <w:rFonts w:cstheme="minorHAnsi"/>
          <w:i/>
          <w:color w:val="000000"/>
          <w:sz w:val="20"/>
          <w:highlight w:val="yellow"/>
          <w:lang w:val="pl-PL"/>
        </w:rPr>
        <w:t>…(Nazwa Spółki)…</w:t>
      </w:r>
      <w:r w:rsidRPr="009472CE">
        <w:rPr>
          <w:rFonts w:cstheme="minorHAnsi"/>
          <w:color w:val="000000"/>
          <w:sz w:val="20"/>
          <w:lang w:val="pl-PL"/>
        </w:rPr>
        <w:t xml:space="preserve">  S.A. </w:t>
      </w:r>
      <w:r w:rsidRPr="009472CE">
        <w:rPr>
          <w:rFonts w:cstheme="minorHAnsi"/>
          <w:color w:val="000000"/>
          <w:sz w:val="20"/>
          <w:highlight w:val="cyan"/>
          <w:lang w:val="pl-PL"/>
        </w:rPr>
        <w:t xml:space="preserve">i Grupy Kapitałowej </w:t>
      </w:r>
      <w:r w:rsidRPr="009472CE">
        <w:rPr>
          <w:rFonts w:cstheme="minorHAnsi"/>
          <w:i/>
          <w:color w:val="000000"/>
          <w:sz w:val="20"/>
          <w:highlight w:val="cyan"/>
          <w:lang w:val="pl-PL"/>
        </w:rPr>
        <w:t>…(Nazwa Spółki)…</w:t>
      </w:r>
      <w:r w:rsidRPr="009472CE">
        <w:rPr>
          <w:rFonts w:cstheme="minorHAnsi"/>
          <w:color w:val="000000"/>
          <w:sz w:val="20"/>
          <w:highlight w:val="cyan"/>
          <w:lang w:val="pl-PL"/>
        </w:rPr>
        <w:t xml:space="preserve"> S.A.</w:t>
      </w:r>
      <w:r w:rsidRPr="009472CE">
        <w:rPr>
          <w:rFonts w:cstheme="minorHAnsi"/>
          <w:color w:val="000000"/>
          <w:sz w:val="20"/>
          <w:lang w:val="pl-PL"/>
        </w:rPr>
        <w:t>,</w:t>
      </w:r>
    </w:p>
    <w:p w:rsidR="007D4ABE" w:rsidRPr="009472CE" w:rsidRDefault="007D4ABE" w:rsidP="007D4AB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lang w:val="pl-PL"/>
        </w:rPr>
      </w:pPr>
    </w:p>
    <w:p w:rsidR="007D4ABE" w:rsidRPr="009472CE" w:rsidRDefault="007D4ABE" w:rsidP="007D4AB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>Rozporządzeniu 537/2014 – należy przez to rozumieć rozporządzenie Parlamentu Europejskiego i Rady</w:t>
      </w:r>
    </w:p>
    <w:p w:rsidR="007D4ABE" w:rsidRPr="009472CE" w:rsidRDefault="007D4ABE" w:rsidP="007D4AB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>(UE) nr 537/2014 z dnia 16 kwietnia 2014 r. w sprawie szczegółowych wymogów</w:t>
      </w:r>
    </w:p>
    <w:p w:rsidR="007D4ABE" w:rsidRPr="009472CE" w:rsidRDefault="007D4ABE" w:rsidP="007D4AB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>dotyczących ustawowych badań sprawozdań finansowych jednostek interesu publicznego,</w:t>
      </w:r>
    </w:p>
    <w:p w:rsidR="007D4ABE" w:rsidRDefault="007D4ABE" w:rsidP="007D4AB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>uchylające decyzję Komisji 2005/909/WE.</w:t>
      </w:r>
    </w:p>
    <w:p w:rsidR="007D4ABE" w:rsidRDefault="007D4ABE" w:rsidP="007D4AB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lang w:val="pl-PL"/>
        </w:rPr>
      </w:pPr>
    </w:p>
    <w:p w:rsidR="00E149C9" w:rsidRPr="009614A5" w:rsidRDefault="007D4ABE" w:rsidP="00844B6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  <w:szCs w:val="22"/>
          <w:lang w:val="pl-PL"/>
        </w:rPr>
      </w:pPr>
      <w:r w:rsidRPr="009614A5">
        <w:rPr>
          <w:rFonts w:cstheme="minorHAnsi"/>
          <w:color w:val="000000"/>
          <w:sz w:val="20"/>
          <w:lang w:val="pl-PL"/>
        </w:rPr>
        <w:t xml:space="preserve">Spółce- należy przez to rozumieć </w:t>
      </w:r>
      <w:r w:rsidRPr="009614A5">
        <w:rPr>
          <w:rFonts w:cstheme="minorHAnsi"/>
          <w:i/>
          <w:color w:val="000000"/>
          <w:sz w:val="20"/>
          <w:highlight w:val="yellow"/>
          <w:lang w:val="pl-PL"/>
        </w:rPr>
        <w:t>…(Nazwa Spółki)…</w:t>
      </w:r>
      <w:r w:rsidRPr="009614A5">
        <w:rPr>
          <w:rFonts w:cstheme="minorHAnsi"/>
          <w:color w:val="000000"/>
          <w:sz w:val="20"/>
          <w:lang w:val="pl-PL"/>
        </w:rPr>
        <w:t xml:space="preserve"> S.A. z siedzibą w </w:t>
      </w:r>
      <w:r w:rsidRPr="009614A5">
        <w:rPr>
          <w:rFonts w:cstheme="minorHAnsi"/>
          <w:color w:val="000000"/>
          <w:sz w:val="20"/>
          <w:highlight w:val="yellow"/>
          <w:lang w:val="pl-PL"/>
        </w:rPr>
        <w:t>…..</w:t>
      </w:r>
    </w:p>
    <w:p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:rsidR="00E149C9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:rsidR="009614A5" w:rsidRDefault="009614A5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:rsidR="009614A5" w:rsidRPr="009472CE" w:rsidRDefault="009614A5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:rsidR="00E149C9" w:rsidRPr="000D3E59" w:rsidRDefault="00F02548" w:rsidP="00C01F31">
      <w:pPr>
        <w:pStyle w:val="Nagwek1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1" w:name="_Toc497482044"/>
      <w:r w:rsidRPr="000D3E59">
        <w:rPr>
          <w:rFonts w:asciiTheme="minorHAnsi" w:hAnsiTheme="minorHAnsi" w:cstheme="minorHAnsi"/>
          <w:sz w:val="24"/>
          <w:szCs w:val="24"/>
          <w:lang w:val="pl-PL"/>
        </w:rPr>
        <w:t xml:space="preserve">II. </w:t>
      </w:r>
      <w:r w:rsidRPr="009472CE">
        <w:rPr>
          <w:rFonts w:asciiTheme="minorHAnsi" w:hAnsiTheme="minorHAnsi" w:cstheme="minorHAnsi"/>
          <w:sz w:val="24"/>
          <w:szCs w:val="24"/>
          <w:lang w:val="pl-PL"/>
        </w:rPr>
        <w:t>Postanowienia ogólne</w:t>
      </w:r>
      <w:bookmarkEnd w:id="1"/>
    </w:p>
    <w:p w:rsidR="00F02548" w:rsidRPr="009472CE" w:rsidRDefault="00F02548" w:rsidP="00C01F31">
      <w:pPr>
        <w:pStyle w:val="Tekstpodstawowy"/>
        <w:jc w:val="both"/>
        <w:rPr>
          <w:rFonts w:cstheme="minorHAnsi"/>
          <w:lang w:val="pl-PL"/>
        </w:rPr>
      </w:pPr>
    </w:p>
    <w:p w:rsidR="00CE6887" w:rsidRPr="009472CE" w:rsidRDefault="00224F43" w:rsidP="00D06C12">
      <w:pPr>
        <w:pStyle w:val="Nagwek2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bookmarkStart w:id="2" w:name="_Toc497482045"/>
      <w:r w:rsidRPr="009472CE">
        <w:rPr>
          <w:rFonts w:asciiTheme="minorHAnsi" w:hAnsiTheme="minorHAnsi" w:cstheme="minorHAnsi"/>
          <w:sz w:val="20"/>
          <w:szCs w:val="20"/>
          <w:lang w:val="pl-PL"/>
        </w:rPr>
        <w:t>Cel procedury</w:t>
      </w:r>
      <w:bookmarkEnd w:id="2"/>
    </w:p>
    <w:p w:rsidR="004527C7" w:rsidRPr="009472CE" w:rsidRDefault="004527C7" w:rsidP="00C01F31">
      <w:pPr>
        <w:pStyle w:val="Tekstpodstawowy"/>
        <w:jc w:val="both"/>
        <w:rPr>
          <w:rFonts w:cstheme="minorHAnsi"/>
          <w:lang w:val="pl-PL"/>
        </w:rPr>
      </w:pPr>
    </w:p>
    <w:p w:rsidR="00D47B6B" w:rsidRPr="009472CE" w:rsidRDefault="00CE6887" w:rsidP="00C01F31">
      <w:pPr>
        <w:pStyle w:val="Default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9472CE">
        <w:rPr>
          <w:rFonts w:asciiTheme="minorHAnsi" w:hAnsiTheme="minorHAnsi" w:cstheme="minorHAnsi"/>
          <w:sz w:val="20"/>
          <w:szCs w:val="20"/>
        </w:rPr>
        <w:t>Celem niniejszej procedury jest określenie poszczególnych etapów procesu mającego</w:t>
      </w:r>
      <w:r w:rsidR="00C63646" w:rsidRPr="009472CE">
        <w:rPr>
          <w:rFonts w:asciiTheme="minorHAnsi" w:hAnsiTheme="minorHAnsi" w:cstheme="minorHAnsi"/>
          <w:sz w:val="20"/>
          <w:szCs w:val="20"/>
        </w:rPr>
        <w:t xml:space="preserve"> na celu</w:t>
      </w:r>
    </w:p>
    <w:p w:rsidR="00D47B6B" w:rsidRPr="009472CE" w:rsidRDefault="00CE6887" w:rsidP="00D06C12">
      <w:pPr>
        <w:pStyle w:val="Defaul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472CE">
        <w:rPr>
          <w:rFonts w:asciiTheme="minorHAnsi" w:hAnsiTheme="minorHAnsi" w:cstheme="minorHAnsi"/>
          <w:sz w:val="20"/>
          <w:szCs w:val="20"/>
        </w:rPr>
        <w:t>wybór firmy audytorskiej uprawnionej do przeprowadzenia</w:t>
      </w:r>
      <w:r w:rsidR="00D47B6B" w:rsidRPr="009472CE">
        <w:rPr>
          <w:rFonts w:asciiTheme="minorHAnsi" w:hAnsiTheme="minorHAnsi" w:cstheme="minorHAnsi"/>
          <w:sz w:val="20"/>
          <w:szCs w:val="20"/>
        </w:rPr>
        <w:t>:</w:t>
      </w:r>
    </w:p>
    <w:p w:rsidR="00587B56" w:rsidRPr="009472CE" w:rsidRDefault="00587B56" w:rsidP="00C01F31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9472CE">
        <w:rPr>
          <w:rFonts w:asciiTheme="minorHAnsi" w:hAnsiTheme="minorHAnsi" w:cstheme="minorHAnsi"/>
          <w:sz w:val="20"/>
          <w:szCs w:val="20"/>
        </w:rPr>
        <w:t xml:space="preserve">- przeglądu śródrocznego jednostkowego sprawozdania finansowego </w:t>
      </w:r>
      <w:r w:rsidRPr="009472CE">
        <w:rPr>
          <w:rFonts w:asciiTheme="minorHAnsi" w:hAnsiTheme="minorHAnsi" w:cstheme="minorHAnsi"/>
          <w:i/>
          <w:sz w:val="20"/>
          <w:szCs w:val="20"/>
          <w:highlight w:val="yellow"/>
        </w:rPr>
        <w:t>…(Nazwa Spółki)…</w:t>
      </w:r>
      <w:r w:rsidRPr="009472CE">
        <w:rPr>
          <w:rFonts w:asciiTheme="minorHAnsi" w:hAnsiTheme="minorHAnsi" w:cstheme="minorHAnsi"/>
          <w:sz w:val="20"/>
          <w:szCs w:val="20"/>
        </w:rPr>
        <w:t xml:space="preserve"> SA </w:t>
      </w:r>
      <w:r w:rsidRPr="009472CE">
        <w:rPr>
          <w:rFonts w:asciiTheme="minorHAnsi" w:hAnsiTheme="minorHAnsi" w:cstheme="minorHAnsi"/>
          <w:sz w:val="20"/>
          <w:szCs w:val="20"/>
          <w:highlight w:val="cyan"/>
        </w:rPr>
        <w:t xml:space="preserve">oraz skonsolidowanego sprawozdania finansowego Grupy Kapitałowej </w:t>
      </w:r>
      <w:r w:rsidRPr="009472CE">
        <w:rPr>
          <w:rFonts w:asciiTheme="minorHAnsi" w:hAnsiTheme="minorHAnsi" w:cstheme="minorHAnsi"/>
          <w:i/>
          <w:sz w:val="20"/>
          <w:szCs w:val="20"/>
          <w:highlight w:val="cyan"/>
        </w:rPr>
        <w:t>…(Nazwa Spółki)…</w:t>
      </w:r>
      <w:r w:rsidRPr="009472CE">
        <w:rPr>
          <w:rFonts w:asciiTheme="minorHAnsi" w:hAnsiTheme="minorHAnsi" w:cstheme="minorHAnsi"/>
          <w:sz w:val="20"/>
          <w:szCs w:val="20"/>
          <w:highlight w:val="cyan"/>
        </w:rPr>
        <w:t xml:space="preserve"> SA;</w:t>
      </w:r>
    </w:p>
    <w:p w:rsidR="00C63646" w:rsidRPr="009472CE" w:rsidRDefault="00587B56" w:rsidP="00C01F31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9472CE">
        <w:rPr>
          <w:rFonts w:asciiTheme="minorHAnsi" w:hAnsiTheme="minorHAnsi" w:cstheme="minorHAnsi"/>
          <w:sz w:val="20"/>
          <w:szCs w:val="20"/>
        </w:rPr>
        <w:t>- badania rocznego jednostkowego sprawozdania finansowego</w:t>
      </w:r>
      <w:r w:rsidR="00C63646" w:rsidRPr="009472CE">
        <w:rPr>
          <w:rFonts w:asciiTheme="minorHAnsi" w:hAnsiTheme="minorHAnsi" w:cstheme="minorHAnsi"/>
          <w:sz w:val="20"/>
          <w:szCs w:val="20"/>
        </w:rPr>
        <w:t xml:space="preserve"> </w:t>
      </w:r>
      <w:r w:rsidR="00C63646" w:rsidRPr="009472CE">
        <w:rPr>
          <w:rFonts w:asciiTheme="minorHAnsi" w:hAnsiTheme="minorHAnsi" w:cstheme="minorHAnsi"/>
          <w:i/>
          <w:sz w:val="20"/>
          <w:szCs w:val="20"/>
          <w:highlight w:val="yellow"/>
        </w:rPr>
        <w:t>…(Nazwa Spółki)…</w:t>
      </w:r>
      <w:r w:rsidR="00C63646" w:rsidRPr="009472CE">
        <w:rPr>
          <w:rFonts w:asciiTheme="minorHAnsi" w:hAnsiTheme="minorHAnsi" w:cstheme="minorHAnsi"/>
          <w:sz w:val="20"/>
          <w:szCs w:val="20"/>
        </w:rPr>
        <w:t xml:space="preserve"> </w:t>
      </w:r>
      <w:r w:rsidRPr="009472CE">
        <w:rPr>
          <w:rFonts w:asciiTheme="minorHAnsi" w:hAnsiTheme="minorHAnsi" w:cstheme="minorHAnsi"/>
          <w:sz w:val="20"/>
          <w:szCs w:val="20"/>
        </w:rPr>
        <w:t xml:space="preserve"> SA </w:t>
      </w:r>
      <w:r w:rsidRPr="009472CE">
        <w:rPr>
          <w:rFonts w:asciiTheme="minorHAnsi" w:hAnsiTheme="minorHAnsi" w:cstheme="minorHAnsi"/>
          <w:sz w:val="20"/>
          <w:szCs w:val="20"/>
          <w:highlight w:val="cyan"/>
        </w:rPr>
        <w:t>oraz skonsolidowanego sprawozdania finansowego Grupy Kapitałowej</w:t>
      </w:r>
      <w:r w:rsidR="00C63646" w:rsidRPr="009472CE">
        <w:rPr>
          <w:rFonts w:asciiTheme="minorHAnsi" w:hAnsiTheme="minorHAnsi" w:cstheme="minorHAnsi"/>
          <w:sz w:val="20"/>
          <w:szCs w:val="20"/>
          <w:highlight w:val="cyan"/>
        </w:rPr>
        <w:t xml:space="preserve"> </w:t>
      </w:r>
      <w:r w:rsidR="00C63646" w:rsidRPr="009472CE">
        <w:rPr>
          <w:rFonts w:asciiTheme="minorHAnsi" w:hAnsiTheme="minorHAnsi" w:cstheme="minorHAnsi"/>
          <w:i/>
          <w:sz w:val="20"/>
          <w:szCs w:val="20"/>
          <w:highlight w:val="cyan"/>
        </w:rPr>
        <w:t>…(Nazwa Spółki)…</w:t>
      </w:r>
      <w:r w:rsidRPr="009472CE">
        <w:rPr>
          <w:rFonts w:asciiTheme="minorHAnsi" w:hAnsiTheme="minorHAnsi" w:cstheme="minorHAnsi"/>
          <w:sz w:val="20"/>
          <w:szCs w:val="20"/>
          <w:highlight w:val="cyan"/>
        </w:rPr>
        <w:t xml:space="preserve"> SA;</w:t>
      </w:r>
      <w:r w:rsidR="00C63646" w:rsidRPr="009472CE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C63646" w:rsidRPr="009472CE" w:rsidRDefault="00C63646" w:rsidP="00C01F31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  <w:highlight w:val="cyan"/>
        </w:rPr>
      </w:pPr>
      <w:r w:rsidRPr="009472CE">
        <w:rPr>
          <w:rFonts w:asciiTheme="minorHAnsi" w:hAnsiTheme="minorHAnsi" w:cstheme="minorHAnsi"/>
          <w:sz w:val="20"/>
          <w:szCs w:val="20"/>
          <w:highlight w:val="cyan"/>
        </w:rPr>
        <w:t xml:space="preserve">- </w:t>
      </w:r>
      <w:r w:rsidR="00587B56" w:rsidRPr="009472CE">
        <w:rPr>
          <w:rFonts w:asciiTheme="minorHAnsi" w:hAnsiTheme="minorHAnsi" w:cstheme="minorHAnsi"/>
          <w:sz w:val="20"/>
          <w:szCs w:val="20"/>
          <w:highlight w:val="cyan"/>
        </w:rPr>
        <w:t xml:space="preserve">przeglądów śródrocznych jednostkowych sprawozdań finansowych spółek z Grupy Kapitałowej </w:t>
      </w:r>
      <w:r w:rsidRPr="009472CE">
        <w:rPr>
          <w:rFonts w:asciiTheme="minorHAnsi" w:hAnsiTheme="minorHAnsi" w:cstheme="minorHAnsi"/>
          <w:i/>
          <w:sz w:val="20"/>
          <w:szCs w:val="20"/>
          <w:highlight w:val="cyan"/>
        </w:rPr>
        <w:t>…(Nazwa Spółki)…</w:t>
      </w:r>
      <w:r w:rsidRPr="009472CE">
        <w:rPr>
          <w:rFonts w:asciiTheme="minorHAnsi" w:hAnsiTheme="minorHAnsi" w:cstheme="minorHAnsi"/>
          <w:sz w:val="20"/>
          <w:szCs w:val="20"/>
          <w:highlight w:val="cyan"/>
        </w:rPr>
        <w:t xml:space="preserve">  </w:t>
      </w:r>
      <w:r w:rsidR="00587B56" w:rsidRPr="009472CE">
        <w:rPr>
          <w:rFonts w:asciiTheme="minorHAnsi" w:hAnsiTheme="minorHAnsi" w:cstheme="minorHAnsi"/>
          <w:sz w:val="20"/>
          <w:szCs w:val="20"/>
          <w:highlight w:val="cyan"/>
        </w:rPr>
        <w:t>SA</w:t>
      </w:r>
      <w:r w:rsidRPr="009472CE">
        <w:rPr>
          <w:rFonts w:asciiTheme="minorHAnsi" w:hAnsiTheme="minorHAnsi" w:cstheme="minorHAnsi"/>
          <w:sz w:val="20"/>
          <w:szCs w:val="20"/>
          <w:highlight w:val="cyan"/>
        </w:rPr>
        <w:t>;</w:t>
      </w:r>
    </w:p>
    <w:p w:rsidR="00D47B6B" w:rsidRPr="009472CE" w:rsidRDefault="00C63646" w:rsidP="00C01F31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9472CE">
        <w:rPr>
          <w:rFonts w:asciiTheme="minorHAnsi" w:hAnsiTheme="minorHAnsi" w:cstheme="minorHAnsi"/>
          <w:sz w:val="20"/>
          <w:szCs w:val="20"/>
          <w:highlight w:val="cyan"/>
        </w:rPr>
        <w:t xml:space="preserve">- </w:t>
      </w:r>
      <w:r w:rsidR="00587B56" w:rsidRPr="009472CE">
        <w:rPr>
          <w:rFonts w:asciiTheme="minorHAnsi" w:hAnsiTheme="minorHAnsi" w:cstheme="minorHAnsi"/>
          <w:sz w:val="20"/>
          <w:szCs w:val="20"/>
          <w:highlight w:val="cyan"/>
        </w:rPr>
        <w:t xml:space="preserve">badań rocznych jednostkowych sprawozdań finansowych spółek z Grupy Kapitałowej </w:t>
      </w:r>
      <w:r w:rsidRPr="009472CE">
        <w:rPr>
          <w:rFonts w:asciiTheme="minorHAnsi" w:hAnsiTheme="minorHAnsi" w:cstheme="minorHAnsi"/>
          <w:i/>
          <w:sz w:val="20"/>
          <w:szCs w:val="20"/>
          <w:highlight w:val="cyan"/>
        </w:rPr>
        <w:t>…(Nazwa Spółki)…</w:t>
      </w:r>
      <w:r w:rsidRPr="009472CE">
        <w:rPr>
          <w:rFonts w:asciiTheme="minorHAnsi" w:hAnsiTheme="minorHAnsi" w:cstheme="minorHAnsi"/>
          <w:sz w:val="20"/>
          <w:szCs w:val="20"/>
          <w:highlight w:val="cyan"/>
        </w:rPr>
        <w:t xml:space="preserve">  </w:t>
      </w:r>
      <w:r w:rsidR="00587B56" w:rsidRPr="009472CE">
        <w:rPr>
          <w:rFonts w:asciiTheme="minorHAnsi" w:hAnsiTheme="minorHAnsi" w:cstheme="minorHAnsi"/>
          <w:sz w:val="20"/>
          <w:szCs w:val="20"/>
          <w:highlight w:val="cyan"/>
        </w:rPr>
        <w:t>SA</w:t>
      </w:r>
      <w:r w:rsidR="00587B56" w:rsidRPr="009472C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E6887" w:rsidRPr="009472CE" w:rsidRDefault="00CE6887" w:rsidP="00D06C12">
      <w:pPr>
        <w:pStyle w:val="Defaul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472CE">
        <w:rPr>
          <w:rFonts w:asciiTheme="minorHAnsi" w:hAnsiTheme="minorHAnsi" w:cstheme="minorHAnsi"/>
          <w:sz w:val="20"/>
          <w:szCs w:val="20"/>
        </w:rPr>
        <w:t>zawarcie przez Spółkę</w:t>
      </w:r>
      <w:r w:rsidR="006D5C8D">
        <w:rPr>
          <w:rFonts w:asciiTheme="minorHAnsi" w:hAnsiTheme="minorHAnsi" w:cstheme="minorHAnsi"/>
          <w:sz w:val="20"/>
          <w:szCs w:val="20"/>
        </w:rPr>
        <w:t xml:space="preserve"> i Spółki Grupy Kapitałowej</w:t>
      </w:r>
      <w:r w:rsidRPr="009472CE">
        <w:rPr>
          <w:rFonts w:asciiTheme="minorHAnsi" w:hAnsiTheme="minorHAnsi" w:cstheme="minorHAnsi"/>
          <w:sz w:val="20"/>
          <w:szCs w:val="20"/>
        </w:rPr>
        <w:t xml:space="preserve"> odpowiedniej umowy z wybraną przez Radę Nadzorczą firmą audytorską. </w:t>
      </w:r>
    </w:p>
    <w:p w:rsidR="004527C7" w:rsidRPr="009472CE" w:rsidRDefault="004527C7" w:rsidP="00C01F31">
      <w:pPr>
        <w:pStyle w:val="Default"/>
        <w:jc w:val="both"/>
        <w:rPr>
          <w:rFonts w:asciiTheme="minorHAnsi" w:hAnsiTheme="minorHAnsi" w:cstheme="minorHAnsi"/>
        </w:rPr>
      </w:pPr>
    </w:p>
    <w:p w:rsidR="003736DA" w:rsidRPr="009472CE" w:rsidRDefault="00AA1DE6" w:rsidP="00D06C12">
      <w:pPr>
        <w:pStyle w:val="Nagwek2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bookmarkStart w:id="3" w:name="_Toc497482046"/>
      <w:r w:rsidRPr="009472CE">
        <w:rPr>
          <w:rFonts w:asciiTheme="minorHAnsi" w:hAnsiTheme="minorHAnsi" w:cstheme="minorHAnsi"/>
          <w:sz w:val="20"/>
          <w:szCs w:val="20"/>
          <w:lang w:val="pl-PL"/>
        </w:rPr>
        <w:t>Podstawa prawna</w:t>
      </w:r>
      <w:bookmarkEnd w:id="3"/>
    </w:p>
    <w:p w:rsidR="00AA1DE6" w:rsidRPr="009472CE" w:rsidRDefault="00AA1DE6" w:rsidP="00C01F31">
      <w:pPr>
        <w:pStyle w:val="Tekstpodstawowy"/>
        <w:jc w:val="both"/>
        <w:rPr>
          <w:rFonts w:cstheme="minorHAnsi"/>
          <w:lang w:val="pl-PL"/>
        </w:rPr>
      </w:pPr>
    </w:p>
    <w:p w:rsidR="003736DA" w:rsidRPr="009472CE" w:rsidRDefault="003736DA" w:rsidP="009472CE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 xml:space="preserve">Podstawą prawną do sporządzenia niniejszej procedury jest </w:t>
      </w:r>
      <w:r w:rsidR="005D2BE7" w:rsidRPr="009472CE">
        <w:rPr>
          <w:rFonts w:cstheme="minorHAnsi"/>
          <w:color w:val="000000"/>
          <w:sz w:val="20"/>
          <w:lang w:val="pl-PL"/>
        </w:rPr>
        <w:t>U</w:t>
      </w:r>
      <w:r w:rsidR="004A1574" w:rsidRPr="009472CE">
        <w:rPr>
          <w:rFonts w:cstheme="minorHAnsi"/>
          <w:color w:val="000000"/>
          <w:sz w:val="20"/>
          <w:lang w:val="pl-PL"/>
        </w:rPr>
        <w:t>stawa</w:t>
      </w:r>
      <w:r w:rsidR="005D2BE7" w:rsidRPr="009472CE">
        <w:rPr>
          <w:rFonts w:cstheme="minorHAnsi"/>
          <w:color w:val="000000"/>
          <w:sz w:val="20"/>
          <w:lang w:val="pl-PL"/>
        </w:rPr>
        <w:t xml:space="preserve"> z dnia 11 maja 2017 roku o biegłych rewidentach, firmach audytorskich oraz nadzorze publicznym (Dz. U. z 2017 r. poz. 1089) oraz Rozporządzenie Parlamentu Europejskiego i Rady (UE) Nr 537/2014 z dnia 16 kwietnia 2014 r. w sprawie szczegółowych </w:t>
      </w:r>
      <w:r w:rsidR="005D2BE7" w:rsidRPr="009472CE">
        <w:rPr>
          <w:rFonts w:cstheme="minorHAnsi"/>
          <w:color w:val="000000"/>
          <w:sz w:val="20"/>
          <w:lang w:val="pl-PL"/>
        </w:rPr>
        <w:lastRenderedPageBreak/>
        <w:t>wymogów dotyczących ustawowych badań sprawozdań finansowych jednostek interesu publicznego (dalej Rozporządzenie), uchylające decyzję Komisji 2005/909/WE.</w:t>
      </w:r>
    </w:p>
    <w:p w:rsidR="00AA1DE6" w:rsidRPr="009472CE" w:rsidRDefault="00AA1DE6" w:rsidP="00C01F31">
      <w:pPr>
        <w:pStyle w:val="Tekstpodstawowy"/>
        <w:jc w:val="both"/>
        <w:rPr>
          <w:rFonts w:cstheme="minorHAnsi"/>
          <w:color w:val="000000"/>
          <w:sz w:val="24"/>
          <w:szCs w:val="24"/>
          <w:lang w:val="pl-PL"/>
        </w:rPr>
      </w:pPr>
    </w:p>
    <w:p w:rsidR="00AA1DE6" w:rsidRPr="009472CE" w:rsidRDefault="00AA1DE6" w:rsidP="00D06C12">
      <w:pPr>
        <w:pStyle w:val="Nagwek2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bookmarkStart w:id="4" w:name="_Toc497482047"/>
      <w:r w:rsidRPr="009472CE">
        <w:rPr>
          <w:rFonts w:asciiTheme="minorHAnsi" w:hAnsiTheme="minorHAnsi" w:cstheme="minorHAnsi"/>
          <w:color w:val="000000"/>
          <w:sz w:val="20"/>
          <w:szCs w:val="20"/>
          <w:lang w:val="pl-PL"/>
        </w:rPr>
        <w:t>Wykonawcy i uczestnicy procedury</w:t>
      </w:r>
      <w:bookmarkEnd w:id="4"/>
    </w:p>
    <w:p w:rsidR="00AA1DE6" w:rsidRPr="009472CE" w:rsidRDefault="00AA1DE6" w:rsidP="00C01F31">
      <w:pPr>
        <w:pStyle w:val="Tekstpodstawowy"/>
        <w:jc w:val="both"/>
        <w:rPr>
          <w:rFonts w:cstheme="minorHAnsi"/>
          <w:lang w:val="pl-PL"/>
        </w:rPr>
      </w:pPr>
    </w:p>
    <w:p w:rsidR="00AA1DE6" w:rsidRPr="009472CE" w:rsidRDefault="00AA1DE6" w:rsidP="009472CE">
      <w:pPr>
        <w:pStyle w:val="Tekstpodstawowy"/>
        <w:ind w:left="360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>Następujące podmioty są odpowiedzialne za wykonanie poszczególnych etapów procedury bądź uczestniczą w poszczególnych etapach:</w:t>
      </w:r>
    </w:p>
    <w:p w:rsidR="00171456" w:rsidRPr="009472CE" w:rsidRDefault="00171456" w:rsidP="00D06C12">
      <w:pPr>
        <w:pStyle w:val="Tekstpodstawowy"/>
        <w:numPr>
          <w:ilvl w:val="0"/>
          <w:numId w:val="20"/>
        </w:numPr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 xml:space="preserve">Badana Jednostka: </w:t>
      </w:r>
      <w:r w:rsidRPr="009472CE">
        <w:rPr>
          <w:rFonts w:cstheme="minorHAnsi"/>
          <w:i/>
          <w:color w:val="000000"/>
          <w:sz w:val="20"/>
          <w:highlight w:val="yellow"/>
          <w:lang w:val="pl-PL"/>
        </w:rPr>
        <w:t>…(Nazwa Spółki)…</w:t>
      </w:r>
      <w:r w:rsidRPr="009472CE">
        <w:rPr>
          <w:rFonts w:cstheme="minorHAnsi"/>
          <w:color w:val="000000"/>
          <w:sz w:val="20"/>
          <w:lang w:val="pl-PL"/>
        </w:rPr>
        <w:t xml:space="preserve"> SA reprezentowana przez Zarząd lub osoby wyznaczone przez Radę Nadzorczą lub Zarząd do wykonania określonych czynności;</w:t>
      </w:r>
    </w:p>
    <w:p w:rsidR="00171456" w:rsidRPr="009472CE" w:rsidRDefault="00171456" w:rsidP="00D06C12">
      <w:pPr>
        <w:pStyle w:val="Tekstpodstawowy"/>
        <w:numPr>
          <w:ilvl w:val="0"/>
          <w:numId w:val="20"/>
        </w:numPr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>Komitet Audytu;</w:t>
      </w:r>
    </w:p>
    <w:p w:rsidR="00171456" w:rsidRPr="009472CE" w:rsidRDefault="00041B2D" w:rsidP="00D06C12">
      <w:pPr>
        <w:pStyle w:val="Tekstpodstawowy"/>
        <w:numPr>
          <w:ilvl w:val="0"/>
          <w:numId w:val="20"/>
        </w:numPr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>Rada Nadzor</w:t>
      </w:r>
      <w:r w:rsidR="00171456" w:rsidRPr="009472CE">
        <w:rPr>
          <w:rFonts w:cstheme="minorHAnsi"/>
          <w:color w:val="000000"/>
          <w:sz w:val="20"/>
          <w:lang w:val="pl-PL"/>
        </w:rPr>
        <w:t>cza;</w:t>
      </w:r>
    </w:p>
    <w:p w:rsidR="00171456" w:rsidRPr="009472CE" w:rsidRDefault="00041B2D" w:rsidP="00D06C12">
      <w:pPr>
        <w:pStyle w:val="Tekstpodstawowy"/>
        <w:numPr>
          <w:ilvl w:val="0"/>
          <w:numId w:val="20"/>
        </w:numPr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>Firmy audytorskie;</w:t>
      </w:r>
    </w:p>
    <w:p w:rsidR="00041B2D" w:rsidRDefault="00041B2D" w:rsidP="00C01F31">
      <w:pPr>
        <w:pStyle w:val="Tekstpodstawowy"/>
        <w:jc w:val="both"/>
        <w:rPr>
          <w:rFonts w:cstheme="minorHAnsi"/>
          <w:color w:val="000000"/>
          <w:sz w:val="20"/>
          <w:lang w:val="pl-PL"/>
        </w:rPr>
      </w:pPr>
    </w:p>
    <w:p w:rsidR="009614A5" w:rsidRDefault="009614A5" w:rsidP="00C01F31">
      <w:pPr>
        <w:pStyle w:val="Tekstpodstawowy"/>
        <w:jc w:val="both"/>
        <w:rPr>
          <w:rFonts w:cstheme="minorHAnsi"/>
          <w:color w:val="000000"/>
          <w:sz w:val="20"/>
          <w:lang w:val="pl-PL"/>
        </w:rPr>
      </w:pPr>
    </w:p>
    <w:p w:rsidR="009614A5" w:rsidRPr="009472CE" w:rsidRDefault="009614A5" w:rsidP="00C01F31">
      <w:pPr>
        <w:pStyle w:val="Tekstpodstawowy"/>
        <w:jc w:val="both"/>
        <w:rPr>
          <w:rFonts w:cstheme="minorHAnsi"/>
          <w:color w:val="000000"/>
          <w:sz w:val="20"/>
          <w:lang w:val="pl-PL"/>
        </w:rPr>
      </w:pPr>
    </w:p>
    <w:p w:rsidR="00D549D2" w:rsidRDefault="00D549D2" w:rsidP="009472CE">
      <w:pPr>
        <w:pStyle w:val="Nagwek1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5" w:name="_Toc497482048"/>
      <w:r w:rsidRPr="009472CE">
        <w:rPr>
          <w:rFonts w:asciiTheme="minorHAnsi" w:hAnsiTheme="minorHAnsi" w:cstheme="minorHAnsi"/>
          <w:bCs w:val="0"/>
          <w:sz w:val="24"/>
          <w:szCs w:val="24"/>
          <w:lang w:val="pl-PL"/>
        </w:rPr>
        <w:t>III.</w:t>
      </w:r>
      <w:r w:rsidRPr="009472CE">
        <w:rPr>
          <w:rFonts w:asciiTheme="minorHAnsi" w:hAnsiTheme="minorHAnsi" w:cstheme="minorHAnsi"/>
          <w:sz w:val="24"/>
          <w:szCs w:val="24"/>
          <w:lang w:val="pl-PL"/>
        </w:rPr>
        <w:t xml:space="preserve"> Tryb postępowania (etapy procedury)</w:t>
      </w:r>
      <w:bookmarkEnd w:id="5"/>
    </w:p>
    <w:p w:rsidR="009614A5" w:rsidRPr="009614A5" w:rsidRDefault="009614A5" w:rsidP="009614A5">
      <w:pPr>
        <w:pStyle w:val="Tekstpodstawowy"/>
        <w:rPr>
          <w:lang w:val="pl-PL"/>
        </w:rPr>
      </w:pPr>
    </w:p>
    <w:p w:rsidR="00D549D2" w:rsidRPr="009472CE" w:rsidRDefault="004B125C" w:rsidP="00D06C12">
      <w:pPr>
        <w:pStyle w:val="Nagwek2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bookmarkStart w:id="6" w:name="_Toc497482049"/>
      <w:r w:rsidRPr="009472CE">
        <w:rPr>
          <w:rFonts w:asciiTheme="minorHAnsi" w:hAnsiTheme="minorHAnsi" w:cstheme="minorHAnsi"/>
          <w:sz w:val="20"/>
          <w:szCs w:val="20"/>
          <w:lang w:val="pl-PL"/>
        </w:rPr>
        <w:t>Przygotowanie zapytania ofertowego</w:t>
      </w:r>
      <w:bookmarkEnd w:id="6"/>
    </w:p>
    <w:p w:rsidR="004B125C" w:rsidRPr="004B125C" w:rsidRDefault="004B125C" w:rsidP="00C01F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pl-PL"/>
        </w:rPr>
      </w:pPr>
    </w:p>
    <w:p w:rsidR="004B125C" w:rsidRPr="00B470EA" w:rsidRDefault="004B125C" w:rsidP="009472C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0"/>
          <w:lang w:val="pl-PL"/>
        </w:rPr>
      </w:pPr>
      <w:r w:rsidRPr="00B470EA">
        <w:rPr>
          <w:rFonts w:cstheme="minorHAnsi"/>
          <w:color w:val="000000"/>
          <w:sz w:val="20"/>
          <w:lang w:val="pl-PL"/>
        </w:rPr>
        <w:t>P</w:t>
      </w:r>
      <w:r w:rsidRPr="004B125C">
        <w:rPr>
          <w:rFonts w:cstheme="minorHAnsi"/>
          <w:color w:val="000000"/>
          <w:sz w:val="20"/>
          <w:lang w:val="pl-PL"/>
        </w:rPr>
        <w:t xml:space="preserve">rojekt zapytania ofertowego dotyczącego wyboru firmy audytorskiej do przeprowadzenia ustawowego badania sprawozdania finansowego Spółki </w:t>
      </w:r>
      <w:r w:rsidRPr="004B125C">
        <w:rPr>
          <w:rFonts w:cstheme="minorHAnsi"/>
          <w:color w:val="000000"/>
          <w:sz w:val="20"/>
          <w:highlight w:val="cyan"/>
          <w:lang w:val="pl-PL"/>
        </w:rPr>
        <w:t>i ustawowego badania sprawozdania skonsolidowanego Grupy Kapitałowej</w:t>
      </w:r>
      <w:r w:rsidRPr="004B125C">
        <w:rPr>
          <w:rFonts w:cstheme="minorHAnsi"/>
          <w:color w:val="000000"/>
          <w:sz w:val="20"/>
          <w:lang w:val="pl-PL"/>
        </w:rPr>
        <w:t xml:space="preserve"> sporządzany jest w terminie umożliwiającym prawidłowe dokonanie wyboru firmy a</w:t>
      </w:r>
      <w:r w:rsidRPr="00B470EA">
        <w:rPr>
          <w:rFonts w:cstheme="minorHAnsi"/>
          <w:color w:val="000000"/>
          <w:sz w:val="20"/>
          <w:lang w:val="pl-PL"/>
        </w:rPr>
        <w:t>udytorskiej zgodnie z Procedurą.</w:t>
      </w:r>
    </w:p>
    <w:p w:rsidR="004B125C" w:rsidRPr="009472CE" w:rsidRDefault="004B125C" w:rsidP="00C01F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  <w:szCs w:val="22"/>
          <w:lang w:val="pl-PL"/>
        </w:rPr>
      </w:pPr>
    </w:p>
    <w:p w:rsidR="004B125C" w:rsidRPr="004B125C" w:rsidRDefault="004B125C" w:rsidP="00C01F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pl-PL"/>
        </w:rPr>
      </w:pPr>
    </w:p>
    <w:p w:rsidR="004B125C" w:rsidRPr="004B125C" w:rsidRDefault="004B125C" w:rsidP="009472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  <w:color w:val="000000"/>
          <w:sz w:val="20"/>
          <w:lang w:val="pl-PL"/>
        </w:rPr>
      </w:pPr>
      <w:r w:rsidRPr="004B125C">
        <w:rPr>
          <w:rFonts w:cstheme="minorHAnsi"/>
          <w:color w:val="000000"/>
          <w:sz w:val="20"/>
          <w:lang w:val="pl-PL"/>
        </w:rPr>
        <w:t xml:space="preserve">Zapytanie ofertowe powinno zawierać co najmniej: </w:t>
      </w:r>
    </w:p>
    <w:p w:rsidR="004B125C" w:rsidRPr="00B470EA" w:rsidRDefault="004B125C" w:rsidP="00C01F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</w:p>
    <w:p w:rsidR="004B125C" w:rsidRPr="00B470EA" w:rsidRDefault="004B125C" w:rsidP="0085379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cstheme="minorHAnsi"/>
          <w:color w:val="000000"/>
          <w:sz w:val="20"/>
          <w:lang w:val="pl-PL"/>
        </w:rPr>
      </w:pPr>
      <w:r w:rsidRPr="00B470EA">
        <w:rPr>
          <w:rFonts w:cstheme="minorHAnsi"/>
          <w:color w:val="000000"/>
          <w:sz w:val="20"/>
          <w:lang w:val="pl-PL"/>
        </w:rPr>
        <w:t>a) dokumentację umożliwiającą poznanie działalności Spółki;</w:t>
      </w:r>
    </w:p>
    <w:p w:rsidR="004B125C" w:rsidRPr="00B470EA" w:rsidRDefault="004B125C" w:rsidP="0085379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cstheme="minorHAnsi"/>
          <w:color w:val="000000"/>
          <w:sz w:val="20"/>
          <w:lang w:val="pl-PL"/>
        </w:rPr>
      </w:pPr>
      <w:r w:rsidRPr="00B470EA">
        <w:rPr>
          <w:rFonts w:cstheme="minorHAnsi"/>
          <w:color w:val="000000"/>
          <w:sz w:val="20"/>
          <w:lang w:val="pl-PL"/>
        </w:rPr>
        <w:t xml:space="preserve">b) </w:t>
      </w:r>
      <w:r w:rsidR="006D5C8D">
        <w:rPr>
          <w:rFonts w:cstheme="minorHAnsi"/>
          <w:color w:val="000000"/>
          <w:sz w:val="20"/>
          <w:lang w:val="pl-PL"/>
        </w:rPr>
        <w:t xml:space="preserve">zakres zapytania zawierający </w:t>
      </w:r>
      <w:r w:rsidRPr="00B470EA">
        <w:rPr>
          <w:rFonts w:cstheme="minorHAnsi"/>
          <w:color w:val="000000"/>
          <w:sz w:val="20"/>
          <w:lang w:val="pl-PL"/>
        </w:rPr>
        <w:t xml:space="preserve">rodzaj </w:t>
      </w:r>
      <w:r w:rsidR="006D5C8D">
        <w:rPr>
          <w:rFonts w:cstheme="minorHAnsi"/>
          <w:color w:val="000000"/>
          <w:sz w:val="20"/>
          <w:lang w:val="pl-PL"/>
        </w:rPr>
        <w:t xml:space="preserve">prac, w tym. </w:t>
      </w:r>
      <w:r w:rsidRPr="00B470EA">
        <w:rPr>
          <w:rFonts w:cstheme="minorHAnsi"/>
          <w:color w:val="000000"/>
          <w:sz w:val="20"/>
          <w:lang w:val="pl-PL"/>
        </w:rPr>
        <w:t>badania ustawowego</w:t>
      </w:r>
      <w:r w:rsidR="006D5C8D">
        <w:rPr>
          <w:rFonts w:cstheme="minorHAnsi"/>
          <w:color w:val="000000"/>
          <w:sz w:val="20"/>
          <w:lang w:val="pl-PL"/>
        </w:rPr>
        <w:t>,</w:t>
      </w:r>
      <w:r w:rsidRPr="00B470EA">
        <w:rPr>
          <w:rFonts w:cstheme="minorHAnsi"/>
          <w:color w:val="000000"/>
          <w:sz w:val="20"/>
          <w:lang w:val="pl-PL"/>
        </w:rPr>
        <w:t xml:space="preserve"> jakie ma</w:t>
      </w:r>
      <w:r w:rsidR="006D5C8D">
        <w:rPr>
          <w:rFonts w:cstheme="minorHAnsi"/>
          <w:color w:val="000000"/>
          <w:sz w:val="20"/>
          <w:lang w:val="pl-PL"/>
        </w:rPr>
        <w:t>ją</w:t>
      </w:r>
      <w:r w:rsidRPr="00B470EA">
        <w:rPr>
          <w:rFonts w:cstheme="minorHAnsi"/>
          <w:color w:val="000000"/>
          <w:sz w:val="20"/>
          <w:lang w:val="pl-PL"/>
        </w:rPr>
        <w:t xml:space="preserve"> </w:t>
      </w:r>
      <w:r w:rsidR="006D5C8D">
        <w:rPr>
          <w:rFonts w:cstheme="minorHAnsi"/>
          <w:color w:val="000000"/>
          <w:sz w:val="20"/>
          <w:lang w:val="pl-PL"/>
        </w:rPr>
        <w:t>być</w:t>
      </w:r>
      <w:r w:rsidR="006D5C8D" w:rsidRPr="00B470EA">
        <w:rPr>
          <w:rFonts w:cstheme="minorHAnsi"/>
          <w:color w:val="000000"/>
          <w:sz w:val="20"/>
          <w:lang w:val="pl-PL"/>
        </w:rPr>
        <w:t xml:space="preserve"> </w:t>
      </w:r>
      <w:r w:rsidRPr="00B470EA">
        <w:rPr>
          <w:rFonts w:cstheme="minorHAnsi"/>
          <w:color w:val="000000"/>
          <w:sz w:val="20"/>
          <w:lang w:val="pl-PL"/>
        </w:rPr>
        <w:t>przeprowadzone;</w:t>
      </w:r>
    </w:p>
    <w:p w:rsidR="004B125C" w:rsidRPr="00B470EA" w:rsidRDefault="004B125C" w:rsidP="0085379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cstheme="minorHAnsi"/>
          <w:color w:val="000000"/>
          <w:sz w:val="20"/>
          <w:lang w:val="pl-PL"/>
        </w:rPr>
      </w:pPr>
      <w:r w:rsidRPr="00B470EA">
        <w:rPr>
          <w:rFonts w:cstheme="minorHAnsi"/>
          <w:color w:val="000000"/>
          <w:sz w:val="20"/>
          <w:lang w:val="pl-PL"/>
        </w:rPr>
        <w:t>c) termin na składanie ofert;</w:t>
      </w:r>
    </w:p>
    <w:p w:rsidR="00D74B7F" w:rsidRPr="00B470EA" w:rsidRDefault="004B125C" w:rsidP="0085379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cstheme="minorHAnsi"/>
          <w:color w:val="000000"/>
          <w:sz w:val="20"/>
          <w:lang w:val="pl-PL"/>
        </w:rPr>
      </w:pPr>
      <w:r w:rsidRPr="00B470EA">
        <w:rPr>
          <w:rFonts w:cstheme="minorHAnsi"/>
          <w:color w:val="000000"/>
          <w:sz w:val="20"/>
          <w:lang w:val="pl-PL"/>
        </w:rPr>
        <w:t>d) kryteria</w:t>
      </w:r>
      <w:r w:rsidR="00D74B7F" w:rsidRPr="00B470EA">
        <w:rPr>
          <w:rFonts w:cstheme="minorHAnsi"/>
          <w:color w:val="000000"/>
          <w:sz w:val="20"/>
          <w:lang w:val="pl-PL"/>
        </w:rPr>
        <w:t xml:space="preserve"> wyboru przewidziane w Polityce;</w:t>
      </w:r>
    </w:p>
    <w:p w:rsidR="00D74B7F" w:rsidRPr="00B470EA" w:rsidRDefault="00D74B7F" w:rsidP="00853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0"/>
          <w:lang w:val="pl-PL"/>
        </w:rPr>
      </w:pPr>
      <w:r w:rsidRPr="00B470EA">
        <w:rPr>
          <w:rFonts w:cstheme="minorHAnsi"/>
          <w:color w:val="000000"/>
          <w:sz w:val="20"/>
          <w:lang w:val="pl-PL"/>
        </w:rPr>
        <w:t xml:space="preserve">e) </w:t>
      </w:r>
      <w:r w:rsidR="00CC1ECC" w:rsidRPr="00B470EA">
        <w:rPr>
          <w:rFonts w:cstheme="minorHAnsi"/>
          <w:color w:val="000000"/>
          <w:sz w:val="20"/>
          <w:lang w:val="pl-PL"/>
        </w:rPr>
        <w:t>dodatkowe inne oczekiwania i wymogi stawiane oferentom, wynikające</w:t>
      </w:r>
      <w:r w:rsidRPr="00B470EA">
        <w:rPr>
          <w:rFonts w:cstheme="minorHAnsi"/>
          <w:color w:val="000000"/>
          <w:sz w:val="20"/>
          <w:lang w:val="pl-PL"/>
        </w:rPr>
        <w:t xml:space="preserve"> m.in. z przyjętych do stosowania kryteriów wyboru</w:t>
      </w:r>
      <w:r w:rsidR="00CC1ECC" w:rsidRPr="00B470EA">
        <w:rPr>
          <w:rFonts w:cstheme="minorHAnsi"/>
          <w:color w:val="000000"/>
          <w:sz w:val="20"/>
          <w:lang w:val="pl-PL"/>
        </w:rPr>
        <w:t>,</w:t>
      </w:r>
      <w:r w:rsidRPr="00B470EA">
        <w:rPr>
          <w:rFonts w:cstheme="minorHAnsi"/>
          <w:color w:val="000000"/>
          <w:sz w:val="20"/>
          <w:lang w:val="pl-PL"/>
        </w:rPr>
        <w:t xml:space="preserve"> w tym w szczególności wskazywać na konieczność przekazania informacji na temat:</w:t>
      </w:r>
    </w:p>
    <w:p w:rsidR="00CC1ECC" w:rsidRPr="004B125C" w:rsidRDefault="00CC1ECC" w:rsidP="00C01F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</w:p>
    <w:p w:rsidR="00CC1ECC" w:rsidRPr="00B470EA" w:rsidRDefault="00CC1ECC" w:rsidP="00C01F31">
      <w:pPr>
        <w:pStyle w:val="Tekstpodstawowy"/>
        <w:ind w:left="720"/>
        <w:jc w:val="both"/>
        <w:rPr>
          <w:rFonts w:cstheme="minorHAnsi"/>
          <w:color w:val="000000"/>
          <w:sz w:val="20"/>
          <w:lang w:val="pl-PL"/>
        </w:rPr>
      </w:pPr>
      <w:r w:rsidRPr="00B470EA">
        <w:rPr>
          <w:rFonts w:cstheme="minorHAnsi"/>
          <w:color w:val="000000"/>
          <w:sz w:val="20"/>
          <w:lang w:val="pl-PL"/>
        </w:rPr>
        <w:t>- ceny łącznej oferowanej za przeprowadzenie przeglądów śródrocznych oraz badań rocznych sprawozdań finansowych (powiększonych o ustawowo należny podatek VAT), z wyszczególnieniem cen za poszczególne przeglądy śródroczne i badania roczne sprawozdań finansowych oraz terminów płatności wynagrodzenia za wykonane usługi;</w:t>
      </w:r>
    </w:p>
    <w:p w:rsidR="00CC1ECC" w:rsidRPr="00B470EA" w:rsidRDefault="00853CEF" w:rsidP="00C01F31">
      <w:pPr>
        <w:pStyle w:val="Tekstpodstawowy"/>
        <w:ind w:left="720"/>
        <w:jc w:val="both"/>
        <w:rPr>
          <w:rFonts w:cstheme="minorHAnsi"/>
          <w:color w:val="000000"/>
          <w:sz w:val="20"/>
          <w:lang w:val="pl-PL"/>
        </w:rPr>
      </w:pPr>
      <w:r w:rsidRPr="00B470EA">
        <w:rPr>
          <w:rFonts w:cstheme="minorHAnsi"/>
          <w:color w:val="000000"/>
          <w:sz w:val="20"/>
          <w:lang w:val="pl-PL"/>
        </w:rPr>
        <w:t xml:space="preserve">- </w:t>
      </w:r>
      <w:r w:rsidR="00CC1ECC" w:rsidRPr="00B470EA">
        <w:rPr>
          <w:rFonts w:cstheme="minorHAnsi"/>
          <w:color w:val="000000"/>
          <w:sz w:val="20"/>
          <w:lang w:val="pl-PL"/>
        </w:rPr>
        <w:t>planowanych terminów realizacji prac, w tym w szczególności terminów dostarczenia opinii i raportów biegłego rewidenta;</w:t>
      </w:r>
    </w:p>
    <w:p w:rsidR="00CC1ECC" w:rsidRPr="00B470EA" w:rsidRDefault="00853CEF" w:rsidP="00C01F31">
      <w:pPr>
        <w:pStyle w:val="Tekstpodstawowy"/>
        <w:ind w:left="720"/>
        <w:jc w:val="both"/>
        <w:rPr>
          <w:rFonts w:cstheme="minorHAnsi"/>
          <w:color w:val="000000"/>
          <w:sz w:val="20"/>
          <w:lang w:val="pl-PL"/>
        </w:rPr>
      </w:pPr>
      <w:r w:rsidRPr="00B470EA">
        <w:rPr>
          <w:rFonts w:cstheme="minorHAnsi"/>
          <w:color w:val="000000"/>
          <w:sz w:val="20"/>
          <w:lang w:val="pl-PL"/>
        </w:rPr>
        <w:t xml:space="preserve">- </w:t>
      </w:r>
      <w:r w:rsidR="00CC1ECC" w:rsidRPr="00B470EA">
        <w:rPr>
          <w:rFonts w:cstheme="minorHAnsi"/>
          <w:color w:val="000000"/>
          <w:sz w:val="20"/>
          <w:lang w:val="pl-PL"/>
        </w:rPr>
        <w:t>formy prowadzenia działalności przez podmiot uprawniony, wpisu na listę podmiotów uprawnionych do badania sprawozdań finansowych (potwierdzonych aktualnym odpisem z odpowiedniego rejestru oraz zaświadczeniem o wpisie na listę podmiotów uprawnionych do badania sprawozdań finansowych);</w:t>
      </w:r>
    </w:p>
    <w:p w:rsidR="00CC1ECC" w:rsidRPr="00B470EA" w:rsidRDefault="00853CEF" w:rsidP="00C01F31">
      <w:pPr>
        <w:pStyle w:val="Tekstpodstawowy"/>
        <w:ind w:firstLine="720"/>
        <w:jc w:val="both"/>
        <w:rPr>
          <w:rFonts w:cstheme="minorHAnsi"/>
          <w:color w:val="000000"/>
          <w:sz w:val="20"/>
          <w:lang w:val="pl-PL"/>
        </w:rPr>
      </w:pPr>
      <w:r w:rsidRPr="00B470EA">
        <w:rPr>
          <w:rFonts w:cstheme="minorHAnsi"/>
          <w:color w:val="000000"/>
          <w:sz w:val="20"/>
          <w:lang w:val="pl-PL"/>
        </w:rPr>
        <w:t xml:space="preserve">- </w:t>
      </w:r>
      <w:r w:rsidR="00CC1ECC" w:rsidRPr="00B470EA">
        <w:rPr>
          <w:rFonts w:cstheme="minorHAnsi"/>
          <w:color w:val="000000"/>
          <w:sz w:val="20"/>
          <w:lang w:val="pl-PL"/>
        </w:rPr>
        <w:t>aktualnej polisy ubezpieczeniowej od odpowiedzialności cywilnej podmiotu uprawnionego;</w:t>
      </w:r>
    </w:p>
    <w:p w:rsidR="00CC1ECC" w:rsidRPr="00B470EA" w:rsidRDefault="00853CEF" w:rsidP="00C01F31">
      <w:pPr>
        <w:pStyle w:val="Tekstpodstawowy"/>
        <w:ind w:left="720"/>
        <w:jc w:val="both"/>
        <w:rPr>
          <w:rFonts w:cstheme="minorHAnsi"/>
          <w:color w:val="000000"/>
          <w:sz w:val="20"/>
          <w:lang w:val="pl-PL"/>
        </w:rPr>
      </w:pPr>
      <w:r w:rsidRPr="00B470EA">
        <w:rPr>
          <w:rFonts w:cstheme="minorHAnsi"/>
          <w:color w:val="000000"/>
          <w:sz w:val="20"/>
          <w:lang w:val="pl-PL"/>
        </w:rPr>
        <w:lastRenderedPageBreak/>
        <w:t xml:space="preserve">- </w:t>
      </w:r>
      <w:r w:rsidR="00CC1ECC" w:rsidRPr="00B470EA">
        <w:rPr>
          <w:rFonts w:cstheme="minorHAnsi"/>
          <w:color w:val="000000"/>
          <w:sz w:val="20"/>
          <w:lang w:val="pl-PL"/>
        </w:rPr>
        <w:t>składu osobowego zespołu(ów) rewizyjnego(</w:t>
      </w:r>
      <w:proofErr w:type="spellStart"/>
      <w:r w:rsidR="00CC1ECC" w:rsidRPr="00B470EA">
        <w:rPr>
          <w:rFonts w:cstheme="minorHAnsi"/>
          <w:color w:val="000000"/>
          <w:sz w:val="20"/>
          <w:lang w:val="pl-PL"/>
        </w:rPr>
        <w:t>ych</w:t>
      </w:r>
      <w:proofErr w:type="spellEnd"/>
      <w:r w:rsidR="00CC1ECC" w:rsidRPr="00B470EA">
        <w:rPr>
          <w:rFonts w:cstheme="minorHAnsi"/>
          <w:color w:val="000000"/>
          <w:sz w:val="20"/>
          <w:lang w:val="pl-PL"/>
        </w:rPr>
        <w:t>) dedykowanych do przeprowadzenia przeglądów oraz badań sprawozdań finansowych, wraz z informacjami na temat uprawnień posiadanych przez członków zespołów oraz ich doświadczenia;</w:t>
      </w:r>
    </w:p>
    <w:p w:rsidR="00CC1ECC" w:rsidRPr="00B470EA" w:rsidRDefault="00853CEF" w:rsidP="00C01F31">
      <w:pPr>
        <w:pStyle w:val="Tekstpodstawowy"/>
        <w:ind w:firstLine="720"/>
        <w:jc w:val="both"/>
        <w:rPr>
          <w:rFonts w:cstheme="minorHAnsi"/>
          <w:color w:val="000000"/>
          <w:sz w:val="20"/>
          <w:lang w:val="pl-PL"/>
        </w:rPr>
      </w:pPr>
      <w:r w:rsidRPr="00B470EA">
        <w:rPr>
          <w:rFonts w:cstheme="minorHAnsi"/>
          <w:color w:val="000000"/>
          <w:sz w:val="20"/>
          <w:lang w:val="pl-PL"/>
        </w:rPr>
        <w:t xml:space="preserve">- </w:t>
      </w:r>
      <w:r w:rsidR="00CC1ECC" w:rsidRPr="00B470EA">
        <w:rPr>
          <w:rFonts w:cstheme="minorHAnsi"/>
          <w:color w:val="000000"/>
          <w:sz w:val="20"/>
          <w:lang w:val="pl-PL"/>
        </w:rPr>
        <w:t>niezależności biegłego rewidenta oraz podmiotu uprawnionego;</w:t>
      </w:r>
    </w:p>
    <w:p w:rsidR="00CC1ECC" w:rsidRPr="00B470EA" w:rsidRDefault="00853CEF" w:rsidP="00C01F31">
      <w:pPr>
        <w:pStyle w:val="Tekstpodstawowy"/>
        <w:ind w:left="720"/>
        <w:jc w:val="both"/>
        <w:rPr>
          <w:rFonts w:cstheme="minorHAnsi"/>
          <w:color w:val="000000"/>
          <w:sz w:val="20"/>
          <w:lang w:val="pl-PL"/>
        </w:rPr>
      </w:pPr>
      <w:r w:rsidRPr="00B470EA">
        <w:rPr>
          <w:rFonts w:cstheme="minorHAnsi"/>
          <w:color w:val="000000"/>
          <w:sz w:val="20"/>
          <w:lang w:val="pl-PL"/>
        </w:rPr>
        <w:t xml:space="preserve">- </w:t>
      </w:r>
      <w:r w:rsidR="00CC1ECC" w:rsidRPr="00B470EA">
        <w:rPr>
          <w:rFonts w:cstheme="minorHAnsi"/>
          <w:color w:val="000000"/>
          <w:sz w:val="20"/>
          <w:lang w:val="pl-PL"/>
        </w:rPr>
        <w:t xml:space="preserve">gotowości do uczestnictwa w posiedzeniach organów statutowych </w:t>
      </w:r>
      <w:r w:rsidRPr="00B470EA">
        <w:rPr>
          <w:rFonts w:cstheme="minorHAnsi"/>
          <w:color w:val="000000"/>
          <w:sz w:val="20"/>
          <w:lang w:val="pl-PL"/>
        </w:rPr>
        <w:t>Spółki</w:t>
      </w:r>
      <w:r w:rsidR="00CC1ECC" w:rsidRPr="00B470EA">
        <w:rPr>
          <w:rFonts w:cstheme="minorHAnsi"/>
          <w:color w:val="000000"/>
          <w:sz w:val="20"/>
          <w:lang w:val="pl-PL"/>
        </w:rPr>
        <w:t xml:space="preserve"> (Komitetu Audytu, Rady Nadzorczej oraz Walnego Zgromadzenia Akcjonariuszy);</w:t>
      </w:r>
    </w:p>
    <w:p w:rsidR="00CC1ECC" w:rsidRPr="00B470EA" w:rsidRDefault="00853CEF" w:rsidP="00C01F31">
      <w:pPr>
        <w:pStyle w:val="Tekstpodstawowy"/>
        <w:ind w:left="720"/>
        <w:jc w:val="both"/>
        <w:rPr>
          <w:rFonts w:cstheme="minorHAnsi"/>
          <w:color w:val="000000"/>
          <w:sz w:val="20"/>
          <w:lang w:val="pl-PL"/>
        </w:rPr>
      </w:pPr>
      <w:r w:rsidRPr="00B470EA">
        <w:rPr>
          <w:rFonts w:cstheme="minorHAnsi"/>
          <w:color w:val="000000"/>
          <w:sz w:val="20"/>
          <w:lang w:val="pl-PL"/>
        </w:rPr>
        <w:t xml:space="preserve">- </w:t>
      </w:r>
      <w:r w:rsidR="00CC1ECC" w:rsidRPr="00B470EA">
        <w:rPr>
          <w:rFonts w:cstheme="minorHAnsi"/>
          <w:color w:val="000000"/>
          <w:sz w:val="20"/>
          <w:lang w:val="pl-PL"/>
        </w:rPr>
        <w:t xml:space="preserve">potwierdzenia spełnienia innych kryteriów stosowanych przez </w:t>
      </w:r>
      <w:r w:rsidRPr="00B470EA">
        <w:rPr>
          <w:rFonts w:cstheme="minorHAnsi"/>
          <w:color w:val="000000"/>
          <w:sz w:val="20"/>
          <w:lang w:val="pl-PL"/>
        </w:rPr>
        <w:t>Spółkę</w:t>
      </w:r>
      <w:r w:rsidR="00CC1ECC" w:rsidRPr="00B470EA">
        <w:rPr>
          <w:rFonts w:cstheme="minorHAnsi"/>
          <w:color w:val="000000"/>
          <w:sz w:val="20"/>
          <w:lang w:val="pl-PL"/>
        </w:rPr>
        <w:t xml:space="preserve"> do oceny ofert złożonych przez Oferentów;</w:t>
      </w:r>
    </w:p>
    <w:p w:rsidR="00CC1ECC" w:rsidRPr="00B470EA" w:rsidRDefault="00853CEF" w:rsidP="00C01F31">
      <w:pPr>
        <w:pStyle w:val="Tekstpodstawowy"/>
        <w:ind w:firstLine="720"/>
        <w:jc w:val="both"/>
        <w:rPr>
          <w:rFonts w:cstheme="minorHAnsi"/>
          <w:color w:val="000000"/>
          <w:sz w:val="20"/>
          <w:lang w:val="pl-PL"/>
        </w:rPr>
      </w:pPr>
      <w:r w:rsidRPr="00B470EA">
        <w:rPr>
          <w:rFonts w:cstheme="minorHAnsi"/>
          <w:color w:val="000000"/>
          <w:sz w:val="20"/>
          <w:lang w:val="pl-PL"/>
        </w:rPr>
        <w:t xml:space="preserve">- </w:t>
      </w:r>
      <w:r w:rsidR="00CC1ECC" w:rsidRPr="00B470EA">
        <w:rPr>
          <w:rFonts w:cstheme="minorHAnsi"/>
          <w:color w:val="000000"/>
          <w:sz w:val="20"/>
          <w:lang w:val="pl-PL"/>
        </w:rPr>
        <w:t>gotowości do ewentualnego uczestnictwa w dalszym procesie negocjacji złożonej oferty;</w:t>
      </w:r>
    </w:p>
    <w:p w:rsidR="004B125C" w:rsidRPr="00B470EA" w:rsidRDefault="00853CEF" w:rsidP="00C01F31">
      <w:pPr>
        <w:pStyle w:val="Tekstpodstawowy"/>
        <w:ind w:firstLine="720"/>
        <w:jc w:val="both"/>
        <w:rPr>
          <w:rFonts w:cstheme="minorHAnsi"/>
          <w:color w:val="000000"/>
          <w:sz w:val="20"/>
          <w:lang w:val="pl-PL"/>
        </w:rPr>
      </w:pPr>
      <w:r w:rsidRPr="00B470EA">
        <w:rPr>
          <w:rFonts w:cstheme="minorHAnsi"/>
          <w:color w:val="000000"/>
          <w:sz w:val="20"/>
          <w:lang w:val="pl-PL"/>
        </w:rPr>
        <w:t xml:space="preserve">- </w:t>
      </w:r>
      <w:r w:rsidR="00CC1ECC" w:rsidRPr="00B470EA">
        <w:rPr>
          <w:rFonts w:cstheme="minorHAnsi"/>
          <w:color w:val="000000"/>
          <w:sz w:val="20"/>
          <w:lang w:val="pl-PL"/>
        </w:rPr>
        <w:t xml:space="preserve">wskazania terminu, sposobu i trybu składania ofert przez Oferentów.  </w:t>
      </w:r>
    </w:p>
    <w:p w:rsidR="00853487" w:rsidRPr="00B470EA" w:rsidRDefault="00853487" w:rsidP="00C01F31">
      <w:pPr>
        <w:pStyle w:val="Tekstpodstawowy"/>
        <w:jc w:val="both"/>
        <w:rPr>
          <w:rFonts w:cstheme="minorHAnsi"/>
          <w:color w:val="000000"/>
          <w:sz w:val="20"/>
          <w:lang w:val="pl-PL"/>
        </w:rPr>
      </w:pPr>
    </w:p>
    <w:p w:rsidR="00EB2BC3" w:rsidRPr="00B470EA" w:rsidRDefault="00853487" w:rsidP="0085379C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  <w:r w:rsidRPr="00B470EA">
        <w:rPr>
          <w:rFonts w:cstheme="minorHAnsi"/>
          <w:color w:val="000000"/>
          <w:sz w:val="20"/>
          <w:lang w:val="pl-PL"/>
        </w:rPr>
        <w:t xml:space="preserve">Za przygotowanie zapytania ofertowego odpowiada </w:t>
      </w:r>
      <w:r w:rsidR="006D5C8D">
        <w:rPr>
          <w:rFonts w:cstheme="minorHAnsi"/>
          <w:color w:val="000000"/>
          <w:sz w:val="20"/>
          <w:lang w:val="pl-PL"/>
        </w:rPr>
        <w:t>badana jednostka</w:t>
      </w:r>
      <w:r w:rsidRPr="00B470EA">
        <w:rPr>
          <w:rFonts w:cstheme="minorHAnsi"/>
          <w:color w:val="000000"/>
          <w:sz w:val="20"/>
          <w:lang w:val="pl-PL"/>
        </w:rPr>
        <w:t xml:space="preserve">, we współpracy z Komitetem Audytu i Radą Nadzorczą. Projekt zapytania ofertowego powinien zostać zatwierdzony przez Komitet Audytu w zakresie jego zgodności z niniejszą Procedurą. </w:t>
      </w:r>
    </w:p>
    <w:p w:rsidR="00EB2BC3" w:rsidRPr="00B470EA" w:rsidRDefault="00EB2BC3" w:rsidP="0085379C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  <w:r w:rsidRPr="00B470EA">
        <w:rPr>
          <w:rFonts w:cstheme="minorHAnsi"/>
          <w:color w:val="000000"/>
          <w:sz w:val="20"/>
          <w:lang w:val="pl-PL"/>
        </w:rPr>
        <w:t>Zapytanie ofertowe nie jest sporządzane w przypadku, gdy Spółka posiada ważną w danym roku umowę na świadczenie usług audytorskich.</w:t>
      </w:r>
    </w:p>
    <w:p w:rsidR="00023C08" w:rsidRPr="009472CE" w:rsidRDefault="00023C08" w:rsidP="00C01F31">
      <w:pPr>
        <w:pStyle w:val="Tekstpodstawowy"/>
        <w:jc w:val="both"/>
        <w:rPr>
          <w:rFonts w:cstheme="minorHAnsi"/>
          <w:color w:val="000000"/>
          <w:sz w:val="22"/>
          <w:szCs w:val="22"/>
          <w:lang w:val="pl-PL"/>
        </w:rPr>
      </w:pPr>
    </w:p>
    <w:p w:rsidR="00853487" w:rsidRPr="009472CE" w:rsidRDefault="00F205EC" w:rsidP="00C01F31">
      <w:pPr>
        <w:pStyle w:val="Nagwek2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bookmarkStart w:id="7" w:name="_Toc497482050"/>
      <w:r w:rsidRPr="009472CE">
        <w:rPr>
          <w:rFonts w:asciiTheme="minorHAnsi" w:hAnsiTheme="minorHAnsi" w:cstheme="minorHAnsi"/>
          <w:sz w:val="20"/>
          <w:szCs w:val="20"/>
          <w:lang w:val="pl-PL"/>
        </w:rPr>
        <w:t>5)</w:t>
      </w:r>
      <w:r w:rsidR="00853487" w:rsidRPr="009472C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472CE">
        <w:rPr>
          <w:rFonts w:asciiTheme="minorHAnsi" w:hAnsiTheme="minorHAnsi" w:cstheme="minorHAnsi"/>
          <w:sz w:val="20"/>
          <w:szCs w:val="20"/>
          <w:lang w:val="pl-PL"/>
        </w:rPr>
        <w:t>Ogłoszenie rozpoczęcia procesu wyboru firmy audytorskiej</w:t>
      </w:r>
      <w:bookmarkEnd w:id="7"/>
    </w:p>
    <w:p w:rsidR="00023C08" w:rsidRPr="009472CE" w:rsidRDefault="00023C08" w:rsidP="00C01F31">
      <w:pPr>
        <w:pStyle w:val="Tekstpodstawowy"/>
        <w:jc w:val="both"/>
        <w:rPr>
          <w:rFonts w:cstheme="minorHAnsi"/>
          <w:sz w:val="20"/>
          <w:lang w:val="pl-PL"/>
        </w:rPr>
      </w:pPr>
    </w:p>
    <w:p w:rsidR="00F205EC" w:rsidRPr="00B470EA" w:rsidRDefault="00F205EC" w:rsidP="0085379C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  <w:r w:rsidRPr="00B470EA">
        <w:rPr>
          <w:rFonts w:cstheme="minorHAnsi"/>
          <w:color w:val="000000"/>
          <w:sz w:val="20"/>
          <w:lang w:val="pl-PL"/>
        </w:rPr>
        <w:t>Ogłoszenie o rozpoczęciu procesu wyboru firmy audytorskiej wraz z zapytaniem ofertowym i zaproszeniem do składania ofert jest publikowane na stronie internetowej Spółki.</w:t>
      </w:r>
    </w:p>
    <w:p w:rsidR="00F205EC" w:rsidRPr="00B470EA" w:rsidRDefault="00685143" w:rsidP="0085379C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  <w:r w:rsidRPr="00B470EA">
        <w:rPr>
          <w:rFonts w:cstheme="minorHAnsi"/>
          <w:color w:val="000000"/>
          <w:sz w:val="20"/>
          <w:lang w:val="pl-PL"/>
        </w:rPr>
        <w:t>W procesie wyboru firmy audytorskiej mogą uczestniczyć dowolne podmioty uprawnione, po</w:t>
      </w:r>
      <w:r w:rsidR="00373E96" w:rsidRPr="00B470EA">
        <w:rPr>
          <w:rFonts w:cstheme="minorHAnsi"/>
          <w:color w:val="000000"/>
          <w:sz w:val="20"/>
          <w:lang w:val="pl-PL"/>
        </w:rPr>
        <w:t>d warunkiem, że:</w:t>
      </w:r>
    </w:p>
    <w:p w:rsidR="00373E96" w:rsidRPr="00373E96" w:rsidRDefault="00373E96" w:rsidP="00C01F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</w:p>
    <w:p w:rsidR="00373E96" w:rsidRPr="00373E96" w:rsidRDefault="00373E96" w:rsidP="00A96960">
      <w:pPr>
        <w:autoSpaceDE w:val="0"/>
        <w:autoSpaceDN w:val="0"/>
        <w:adjustRightInd w:val="0"/>
        <w:spacing w:after="398" w:line="240" w:lineRule="auto"/>
        <w:ind w:firstLine="426"/>
        <w:jc w:val="both"/>
        <w:rPr>
          <w:rFonts w:cstheme="minorHAnsi"/>
          <w:color w:val="000000"/>
          <w:sz w:val="20"/>
          <w:lang w:val="pl-PL"/>
        </w:rPr>
      </w:pPr>
      <w:r w:rsidRPr="00373E96">
        <w:rPr>
          <w:rFonts w:cstheme="minorHAnsi"/>
          <w:color w:val="000000"/>
          <w:sz w:val="20"/>
          <w:lang w:val="pl-PL"/>
        </w:rPr>
        <w:t xml:space="preserve">a) nie narusza to przepisów art. 17 ust. 3 Rozporządzenia nr 537/2014; </w:t>
      </w:r>
    </w:p>
    <w:p w:rsidR="00373E96" w:rsidRPr="00373E96" w:rsidRDefault="00373E96" w:rsidP="00A9696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0"/>
          <w:lang w:val="pl-PL"/>
        </w:rPr>
      </w:pPr>
      <w:r w:rsidRPr="00373E96">
        <w:rPr>
          <w:rFonts w:cstheme="minorHAnsi"/>
          <w:color w:val="000000"/>
          <w:sz w:val="20"/>
          <w:lang w:val="pl-PL"/>
        </w:rPr>
        <w:t xml:space="preserve">b) organizacja procedury przetargowej nie wyklucza z udziału w procedurze wyboru firm, które uzyskały mniej niż 15% swojego całkowitego wynagrodzenia z tytułu badań od jednostek </w:t>
      </w:r>
      <w:r w:rsidRPr="00B470EA">
        <w:rPr>
          <w:rFonts w:cstheme="minorHAnsi"/>
          <w:color w:val="000000"/>
          <w:sz w:val="20"/>
          <w:lang w:val="pl-PL"/>
        </w:rPr>
        <w:t>zain</w:t>
      </w:r>
      <w:r w:rsidRPr="00373E96">
        <w:rPr>
          <w:rFonts w:cstheme="minorHAnsi"/>
          <w:color w:val="000000"/>
          <w:sz w:val="20"/>
          <w:lang w:val="pl-PL"/>
        </w:rPr>
        <w:t>teresowania publicznego w danym państwie Unii Europejski</w:t>
      </w:r>
      <w:r w:rsidRPr="00B470EA">
        <w:rPr>
          <w:rFonts w:cstheme="minorHAnsi"/>
          <w:color w:val="000000"/>
          <w:sz w:val="20"/>
          <w:lang w:val="pl-PL"/>
        </w:rPr>
        <w:t>ej w poprzednim roku kalendarzo</w:t>
      </w:r>
      <w:r w:rsidRPr="00373E96">
        <w:rPr>
          <w:rFonts w:cstheme="minorHAnsi"/>
          <w:color w:val="000000"/>
          <w:sz w:val="20"/>
          <w:lang w:val="pl-PL"/>
        </w:rPr>
        <w:t xml:space="preserve">wym, zamieszczonych w wykazie firm audytorskich, o których mowa w art. 91 Ustawy. </w:t>
      </w:r>
    </w:p>
    <w:p w:rsidR="00444553" w:rsidRPr="009472CE" w:rsidRDefault="00444553" w:rsidP="00C01F31">
      <w:pPr>
        <w:pStyle w:val="Tekstpodstawowy"/>
        <w:jc w:val="both"/>
        <w:rPr>
          <w:rFonts w:cstheme="minorHAnsi"/>
          <w:color w:val="000000"/>
          <w:sz w:val="22"/>
          <w:szCs w:val="22"/>
          <w:lang w:val="pl-PL"/>
        </w:rPr>
      </w:pPr>
    </w:p>
    <w:p w:rsidR="00444553" w:rsidRPr="009472CE" w:rsidRDefault="00444553" w:rsidP="00C01F31">
      <w:pPr>
        <w:pStyle w:val="Nagwek2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bookmarkStart w:id="8" w:name="_Toc497482051"/>
      <w:r w:rsidRPr="009472CE">
        <w:rPr>
          <w:rFonts w:asciiTheme="minorHAnsi" w:hAnsiTheme="minorHAnsi" w:cstheme="minorHAnsi"/>
          <w:sz w:val="20"/>
          <w:szCs w:val="20"/>
          <w:lang w:val="pl-PL"/>
        </w:rPr>
        <w:t>6) Ocena ofert</w:t>
      </w:r>
      <w:bookmarkEnd w:id="8"/>
    </w:p>
    <w:p w:rsidR="00444553" w:rsidRPr="009472CE" w:rsidRDefault="00444553" w:rsidP="00C01F31">
      <w:pPr>
        <w:pStyle w:val="Tekstpodstawowy"/>
        <w:jc w:val="both"/>
        <w:rPr>
          <w:rFonts w:cstheme="minorHAnsi"/>
          <w:lang w:val="pl-PL"/>
        </w:rPr>
      </w:pPr>
    </w:p>
    <w:p w:rsidR="0016392F" w:rsidRPr="00B470EA" w:rsidRDefault="006D5C8D" w:rsidP="00A96960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  <w:r>
        <w:rPr>
          <w:rFonts w:cstheme="minorHAnsi"/>
          <w:color w:val="000000"/>
          <w:sz w:val="20"/>
          <w:lang w:val="pl-PL"/>
        </w:rPr>
        <w:t>Badana jednostka</w:t>
      </w:r>
      <w:r w:rsidRPr="00B470EA">
        <w:rPr>
          <w:rFonts w:cstheme="minorHAnsi"/>
          <w:color w:val="000000"/>
          <w:sz w:val="20"/>
          <w:lang w:val="pl-PL"/>
        </w:rPr>
        <w:t xml:space="preserve"> </w:t>
      </w:r>
      <w:r w:rsidR="0016392F" w:rsidRPr="00B470EA">
        <w:rPr>
          <w:rFonts w:cstheme="minorHAnsi"/>
          <w:color w:val="000000"/>
          <w:sz w:val="20"/>
          <w:lang w:val="pl-PL"/>
        </w:rPr>
        <w:t xml:space="preserve">przeprowadza ocenę ofert złożonych przez podmioty uprawnione zgodnie z kryteriami wyboru określonymi w dokumentacji przetargowej oraz przygotowuje sprawozdanie zawierające wnioski z procedury wyboru, a następnie przedstawia to sprawozdanie do zatwierdzenia Komitetowi Audytu.  </w:t>
      </w:r>
    </w:p>
    <w:p w:rsidR="00444553" w:rsidRPr="00B470EA" w:rsidRDefault="0016392F" w:rsidP="00A96960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  <w:r w:rsidRPr="00B470EA">
        <w:rPr>
          <w:rFonts w:cstheme="minorHAnsi"/>
          <w:color w:val="000000"/>
          <w:sz w:val="20"/>
          <w:lang w:val="pl-PL"/>
        </w:rPr>
        <w:t xml:space="preserve">W przygotowywanym przez </w:t>
      </w:r>
      <w:r w:rsidR="006D5C8D">
        <w:rPr>
          <w:rFonts w:cstheme="minorHAnsi"/>
          <w:color w:val="000000"/>
          <w:sz w:val="20"/>
          <w:lang w:val="pl-PL"/>
        </w:rPr>
        <w:t>badaną jednostkę</w:t>
      </w:r>
      <w:r w:rsidR="006D5C8D" w:rsidRPr="00B470EA">
        <w:rPr>
          <w:rFonts w:cstheme="minorHAnsi"/>
          <w:color w:val="000000"/>
          <w:sz w:val="20"/>
          <w:lang w:val="pl-PL"/>
        </w:rPr>
        <w:t xml:space="preserve"> </w:t>
      </w:r>
      <w:r w:rsidRPr="00B470EA">
        <w:rPr>
          <w:rFonts w:cstheme="minorHAnsi"/>
          <w:color w:val="000000"/>
          <w:sz w:val="20"/>
          <w:lang w:val="pl-PL"/>
        </w:rPr>
        <w:t>sprawozdaniu zawierana jest ocena ofert wszystkich Oferentów uczestniczących w procesie.</w:t>
      </w:r>
    </w:p>
    <w:p w:rsidR="0016392F" w:rsidRPr="009472CE" w:rsidRDefault="0016392F" w:rsidP="00C01F31">
      <w:pPr>
        <w:pStyle w:val="Tekstpodstawowy"/>
        <w:jc w:val="both"/>
        <w:rPr>
          <w:rFonts w:cstheme="minorHAnsi"/>
          <w:color w:val="000000"/>
          <w:sz w:val="22"/>
          <w:szCs w:val="22"/>
          <w:lang w:val="pl-PL"/>
        </w:rPr>
      </w:pPr>
    </w:p>
    <w:p w:rsidR="0016392F" w:rsidRPr="009472CE" w:rsidRDefault="0016392F" w:rsidP="00C01F31">
      <w:pPr>
        <w:pStyle w:val="Nagwek2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bookmarkStart w:id="9" w:name="_Toc497482052"/>
      <w:r w:rsidRPr="009472CE">
        <w:rPr>
          <w:rFonts w:asciiTheme="minorHAnsi" w:hAnsiTheme="minorHAnsi" w:cstheme="minorHAnsi"/>
          <w:sz w:val="20"/>
          <w:szCs w:val="20"/>
          <w:lang w:val="pl-PL"/>
        </w:rPr>
        <w:t>7) Przedstawienie rekomendacji Radzie Nadzorczej</w:t>
      </w:r>
      <w:bookmarkEnd w:id="9"/>
    </w:p>
    <w:p w:rsidR="0016392F" w:rsidRPr="009472CE" w:rsidRDefault="0016392F" w:rsidP="00C01F31">
      <w:pPr>
        <w:pStyle w:val="Tekstpodstawowy"/>
        <w:jc w:val="both"/>
        <w:rPr>
          <w:rFonts w:cstheme="minorHAnsi"/>
          <w:lang w:val="pl-PL"/>
        </w:rPr>
      </w:pPr>
    </w:p>
    <w:p w:rsidR="0016392F" w:rsidRPr="00B470EA" w:rsidRDefault="0016392F" w:rsidP="00A96960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  <w:r w:rsidRPr="00B470EA">
        <w:rPr>
          <w:rFonts w:cstheme="minorHAnsi"/>
          <w:color w:val="000000"/>
          <w:sz w:val="20"/>
          <w:lang w:val="pl-PL"/>
        </w:rPr>
        <w:t>Komitet Audytu przedstawia Radzie Nadzorczej rekomendację dotyczącą powołania podmiotu uprawnionego.</w:t>
      </w:r>
    </w:p>
    <w:p w:rsidR="0016392F" w:rsidRPr="00B470EA" w:rsidRDefault="0016392F" w:rsidP="00A96960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  <w:r w:rsidRPr="00B470EA">
        <w:rPr>
          <w:rFonts w:cstheme="minorHAnsi"/>
          <w:color w:val="000000"/>
          <w:sz w:val="20"/>
          <w:lang w:val="pl-PL"/>
        </w:rPr>
        <w:t>Rekomendacja powinna zawierać:</w:t>
      </w:r>
    </w:p>
    <w:p w:rsidR="00207579" w:rsidRPr="00207579" w:rsidRDefault="00207579" w:rsidP="00A9696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0"/>
          <w:lang w:val="pl-PL"/>
        </w:rPr>
      </w:pPr>
    </w:p>
    <w:p w:rsidR="00207579" w:rsidRPr="00207579" w:rsidRDefault="00207579" w:rsidP="00A96960">
      <w:pPr>
        <w:autoSpaceDE w:val="0"/>
        <w:autoSpaceDN w:val="0"/>
        <w:adjustRightInd w:val="0"/>
        <w:spacing w:after="299" w:line="240" w:lineRule="auto"/>
        <w:ind w:left="426"/>
        <w:jc w:val="both"/>
        <w:rPr>
          <w:rFonts w:cstheme="minorHAnsi"/>
          <w:color w:val="000000"/>
          <w:sz w:val="20"/>
          <w:lang w:val="pl-PL"/>
        </w:rPr>
      </w:pPr>
      <w:r w:rsidRPr="00207579">
        <w:rPr>
          <w:rFonts w:cstheme="minorHAnsi"/>
          <w:color w:val="000000"/>
          <w:sz w:val="20"/>
          <w:lang w:val="pl-PL"/>
        </w:rPr>
        <w:lastRenderedPageBreak/>
        <w:t xml:space="preserve">a) wskazanie podmiotu lub podmiotów, któremu proponuje się powierzyć badanie ustawowe; </w:t>
      </w:r>
    </w:p>
    <w:p w:rsidR="00207579" w:rsidRPr="00207579" w:rsidRDefault="00207579" w:rsidP="00A96960">
      <w:pPr>
        <w:autoSpaceDE w:val="0"/>
        <w:autoSpaceDN w:val="0"/>
        <w:adjustRightInd w:val="0"/>
        <w:spacing w:after="299" w:line="240" w:lineRule="auto"/>
        <w:ind w:left="426"/>
        <w:jc w:val="both"/>
        <w:rPr>
          <w:rFonts w:cstheme="minorHAnsi"/>
          <w:color w:val="000000"/>
          <w:sz w:val="20"/>
          <w:lang w:val="pl-PL"/>
        </w:rPr>
      </w:pPr>
      <w:r w:rsidRPr="00207579">
        <w:rPr>
          <w:rFonts w:cstheme="minorHAnsi"/>
          <w:color w:val="000000"/>
          <w:sz w:val="20"/>
          <w:lang w:val="pl-PL"/>
        </w:rPr>
        <w:t xml:space="preserve">b) uzasadnioną preferencje wyboru danego podmiotu, któremu proponuje się powierzyć badanie; </w:t>
      </w:r>
    </w:p>
    <w:p w:rsidR="00207579" w:rsidRPr="00207579" w:rsidRDefault="00207579" w:rsidP="00A96960">
      <w:pPr>
        <w:autoSpaceDE w:val="0"/>
        <w:autoSpaceDN w:val="0"/>
        <w:adjustRightInd w:val="0"/>
        <w:spacing w:after="299" w:line="240" w:lineRule="auto"/>
        <w:ind w:left="426"/>
        <w:jc w:val="both"/>
        <w:rPr>
          <w:rFonts w:cstheme="minorHAnsi"/>
          <w:color w:val="000000"/>
          <w:sz w:val="20"/>
          <w:lang w:val="pl-PL"/>
        </w:rPr>
      </w:pPr>
      <w:r w:rsidRPr="00207579">
        <w:rPr>
          <w:rFonts w:cstheme="minorHAnsi"/>
          <w:color w:val="000000"/>
          <w:sz w:val="20"/>
          <w:lang w:val="pl-PL"/>
        </w:rPr>
        <w:t xml:space="preserve">c) uzasadnienie dokonanej rekomendacji; </w:t>
      </w:r>
    </w:p>
    <w:p w:rsidR="00207579" w:rsidRPr="00207579" w:rsidRDefault="00207579" w:rsidP="00A96960">
      <w:pPr>
        <w:autoSpaceDE w:val="0"/>
        <w:autoSpaceDN w:val="0"/>
        <w:adjustRightInd w:val="0"/>
        <w:spacing w:after="299" w:line="240" w:lineRule="auto"/>
        <w:ind w:left="426"/>
        <w:jc w:val="both"/>
        <w:rPr>
          <w:rFonts w:cstheme="minorHAnsi"/>
          <w:color w:val="000000"/>
          <w:sz w:val="20"/>
          <w:lang w:val="pl-PL"/>
        </w:rPr>
      </w:pPr>
      <w:r w:rsidRPr="00207579">
        <w:rPr>
          <w:rFonts w:cstheme="minorHAnsi"/>
          <w:color w:val="000000"/>
          <w:sz w:val="20"/>
          <w:lang w:val="pl-PL"/>
        </w:rPr>
        <w:t xml:space="preserve">d) oświadczenie, że rekomendacja jest wolna od wpływów stron trzecich; </w:t>
      </w:r>
    </w:p>
    <w:p w:rsidR="00207579" w:rsidRPr="00207579" w:rsidRDefault="00207579" w:rsidP="00A96960">
      <w:pPr>
        <w:autoSpaceDE w:val="0"/>
        <w:autoSpaceDN w:val="0"/>
        <w:adjustRightInd w:val="0"/>
        <w:spacing w:after="299" w:line="240" w:lineRule="auto"/>
        <w:ind w:left="426"/>
        <w:jc w:val="both"/>
        <w:rPr>
          <w:rFonts w:cstheme="minorHAnsi"/>
          <w:color w:val="000000"/>
          <w:sz w:val="20"/>
          <w:lang w:val="pl-PL"/>
        </w:rPr>
      </w:pPr>
      <w:r w:rsidRPr="00207579">
        <w:rPr>
          <w:rFonts w:cstheme="minorHAnsi"/>
          <w:color w:val="000000"/>
          <w:sz w:val="20"/>
          <w:lang w:val="pl-PL"/>
        </w:rPr>
        <w:t xml:space="preserve">e) stwierdzenie, że Spółka nie zawarła umów zawierających klauzule, o których mowa w art. 66 ust. 5a ustawy z dnia 29 września 1994 r. o rachunkowości; </w:t>
      </w:r>
    </w:p>
    <w:p w:rsidR="00207579" w:rsidRPr="00207579" w:rsidRDefault="00207579" w:rsidP="00A9696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0"/>
          <w:lang w:val="pl-PL"/>
        </w:rPr>
      </w:pPr>
      <w:r w:rsidRPr="00207579">
        <w:rPr>
          <w:rFonts w:cstheme="minorHAnsi"/>
          <w:color w:val="000000"/>
          <w:sz w:val="20"/>
          <w:lang w:val="pl-PL"/>
        </w:rPr>
        <w:t xml:space="preserve">f) w sytuacji gdy wybór nie dotyczy przedłużenia umowy o badanie sprawozdania finansowego, powinna zawierać przynajmniej dwie możliwości wyboru, </w:t>
      </w:r>
    </w:p>
    <w:p w:rsidR="00207579" w:rsidRPr="009472CE" w:rsidRDefault="00207579" w:rsidP="00C01F31">
      <w:pPr>
        <w:pStyle w:val="Tekstpodstawowy"/>
        <w:jc w:val="both"/>
        <w:rPr>
          <w:rFonts w:cstheme="minorHAnsi"/>
          <w:color w:val="000000"/>
          <w:sz w:val="22"/>
          <w:szCs w:val="22"/>
          <w:lang w:val="pl-PL"/>
        </w:rPr>
      </w:pPr>
    </w:p>
    <w:p w:rsidR="00207579" w:rsidRPr="00B470EA" w:rsidRDefault="002B7575" w:rsidP="00C01F31">
      <w:pPr>
        <w:pStyle w:val="Nagwek2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bookmarkStart w:id="10" w:name="_Toc497482053"/>
      <w:r w:rsidRPr="00B470EA">
        <w:rPr>
          <w:rFonts w:asciiTheme="minorHAnsi" w:hAnsiTheme="minorHAnsi" w:cstheme="minorHAnsi"/>
          <w:sz w:val="20"/>
          <w:szCs w:val="20"/>
          <w:lang w:val="pl-PL"/>
        </w:rPr>
        <w:t>8) Wybór przez Radę Nadzorczą</w:t>
      </w:r>
      <w:bookmarkEnd w:id="10"/>
    </w:p>
    <w:p w:rsidR="002B7575" w:rsidRPr="009472CE" w:rsidRDefault="002B7575" w:rsidP="00C01F31">
      <w:pPr>
        <w:pStyle w:val="Tekstpodstawowy"/>
        <w:jc w:val="both"/>
        <w:rPr>
          <w:rFonts w:cstheme="minorHAnsi"/>
          <w:lang w:val="pl-PL"/>
        </w:rPr>
      </w:pPr>
    </w:p>
    <w:p w:rsidR="002B7575" w:rsidRPr="00B470EA" w:rsidRDefault="002B7575" w:rsidP="00A96960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  <w:r w:rsidRPr="00B470EA">
        <w:rPr>
          <w:rFonts w:cstheme="minorHAnsi"/>
          <w:color w:val="000000"/>
          <w:sz w:val="20"/>
          <w:lang w:val="pl-PL"/>
        </w:rPr>
        <w:t xml:space="preserve">Na podstawie rekomendacji przedstawionej przez Komitet Audytu Rada Nadzorcza dokonuje wyboru podmiotu uprawnionego do dokonania przeglądu oraz badania jednostkowych i skonsolidowanych sprawozdań finansowych. </w:t>
      </w:r>
    </w:p>
    <w:p w:rsidR="0023649A" w:rsidRDefault="002B7575" w:rsidP="000D3E59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  <w:r w:rsidRPr="00B470EA">
        <w:rPr>
          <w:rFonts w:cstheme="minorHAnsi"/>
          <w:color w:val="000000"/>
          <w:sz w:val="20"/>
          <w:lang w:val="pl-PL"/>
        </w:rPr>
        <w:t>Jeżeli decyzja Rady Nadzorczej odbiega od preferencji Komitetu Audytu, wymagane jest uzasadnienie niezastosowania się do rekomendacji Komitetu Audytu. W takiej sytuacji podmiot uprawniony wskazany przez Radę Nadzorczą musi wziąć udział w całej procedurze wyboru podmiotu uprawnionego (jeżeli już jej nie przechodził uprzednio). Niniejszy akapit nie ma zastosowania w przypadku, gdy funkcje Komitetu Audytu wykonywane są przez Radę Nadzorczą.</w:t>
      </w:r>
    </w:p>
    <w:p w:rsidR="009614A5" w:rsidRPr="000D3E59" w:rsidRDefault="009614A5" w:rsidP="000D3E59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</w:p>
    <w:p w:rsidR="002B7575" w:rsidRPr="00DA6458" w:rsidRDefault="009614A5" w:rsidP="00C01F31">
      <w:pPr>
        <w:pStyle w:val="Nagwek2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bookmarkStart w:id="11" w:name="_Toc497482054"/>
      <w:r>
        <w:rPr>
          <w:rFonts w:asciiTheme="minorHAnsi" w:hAnsiTheme="minorHAnsi" w:cstheme="minorHAnsi"/>
          <w:sz w:val="20"/>
          <w:szCs w:val="20"/>
          <w:lang w:val="pl-PL"/>
        </w:rPr>
        <w:t>9</w:t>
      </w:r>
      <w:r w:rsidR="002B7575" w:rsidRPr="00DA6458">
        <w:rPr>
          <w:rFonts w:asciiTheme="minorHAnsi" w:hAnsiTheme="minorHAnsi" w:cstheme="minorHAnsi"/>
          <w:sz w:val="20"/>
          <w:szCs w:val="20"/>
          <w:lang w:val="pl-PL"/>
        </w:rPr>
        <w:t xml:space="preserve">) Archiwizacja dokumentacji </w:t>
      </w:r>
      <w:r w:rsidR="00694F79" w:rsidRPr="00DA6458">
        <w:rPr>
          <w:rFonts w:asciiTheme="minorHAnsi" w:hAnsiTheme="minorHAnsi" w:cstheme="minorHAnsi"/>
          <w:sz w:val="20"/>
          <w:szCs w:val="20"/>
          <w:lang w:val="pl-PL"/>
        </w:rPr>
        <w:t>związanej z procedurą wyboru firmy audytorskiej</w:t>
      </w:r>
      <w:bookmarkEnd w:id="11"/>
    </w:p>
    <w:p w:rsidR="00694F79" w:rsidRPr="009472CE" w:rsidRDefault="00694F79" w:rsidP="00C01F31">
      <w:pPr>
        <w:pStyle w:val="Tekstpodstawowy"/>
        <w:jc w:val="both"/>
        <w:rPr>
          <w:rFonts w:cstheme="minorHAnsi"/>
          <w:lang w:val="pl-PL"/>
        </w:rPr>
      </w:pPr>
    </w:p>
    <w:p w:rsidR="00694F79" w:rsidRDefault="006D5C8D" w:rsidP="00A96960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  <w:r>
        <w:rPr>
          <w:rFonts w:cstheme="minorHAnsi"/>
          <w:color w:val="000000"/>
          <w:sz w:val="20"/>
          <w:lang w:val="pl-PL"/>
        </w:rPr>
        <w:t>Badana jednostka</w:t>
      </w:r>
      <w:r w:rsidRPr="00DA6458">
        <w:rPr>
          <w:rFonts w:cstheme="minorHAnsi"/>
          <w:color w:val="000000"/>
          <w:sz w:val="20"/>
          <w:lang w:val="pl-PL"/>
        </w:rPr>
        <w:t xml:space="preserve"> </w:t>
      </w:r>
      <w:r w:rsidR="00694F79" w:rsidRPr="00DA6458">
        <w:rPr>
          <w:rFonts w:cstheme="minorHAnsi"/>
          <w:color w:val="000000"/>
          <w:sz w:val="20"/>
          <w:lang w:val="pl-PL"/>
        </w:rPr>
        <w:t>odpowiada za archiwizację dokumentów związanych z przeprowadzeniem wyboru podmiotu uprawnionego, w celu zapewnienia możliwości wykazania, wobec właściwego organu, o którym mowa w art. 20 Rozporządzenia, że procedura wyboru została przeprowadzona w sposób uczciwy.</w:t>
      </w:r>
    </w:p>
    <w:p w:rsidR="009614A5" w:rsidRPr="00DA6458" w:rsidRDefault="009614A5" w:rsidP="00A96960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</w:p>
    <w:p w:rsidR="00694F79" w:rsidRPr="00DA6458" w:rsidRDefault="009614A5" w:rsidP="00C01F31">
      <w:pPr>
        <w:pStyle w:val="Nagwek2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bookmarkStart w:id="12" w:name="_Toc497482055"/>
      <w:r>
        <w:rPr>
          <w:rFonts w:asciiTheme="minorHAnsi" w:hAnsiTheme="minorHAnsi" w:cstheme="minorHAnsi"/>
          <w:sz w:val="20"/>
          <w:szCs w:val="20"/>
          <w:lang w:val="pl-PL"/>
        </w:rPr>
        <w:t>10</w:t>
      </w:r>
      <w:r w:rsidR="00694F79" w:rsidRPr="00DA6458">
        <w:rPr>
          <w:rFonts w:asciiTheme="minorHAnsi" w:hAnsiTheme="minorHAnsi" w:cstheme="minorHAnsi"/>
          <w:sz w:val="20"/>
          <w:szCs w:val="20"/>
          <w:lang w:val="pl-PL"/>
        </w:rPr>
        <w:t>) Umowa o badanie</w:t>
      </w:r>
      <w:bookmarkEnd w:id="12"/>
    </w:p>
    <w:p w:rsidR="00590DDF" w:rsidRPr="00590DDF" w:rsidRDefault="00590DDF" w:rsidP="00C01F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</w:p>
    <w:p w:rsidR="00590DDF" w:rsidRPr="00DA6458" w:rsidRDefault="00590DDF" w:rsidP="00A9696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0"/>
          <w:lang w:val="pl-PL"/>
        </w:rPr>
      </w:pPr>
      <w:r w:rsidRPr="00590DDF">
        <w:rPr>
          <w:rFonts w:cstheme="minorHAnsi"/>
          <w:color w:val="000000"/>
          <w:sz w:val="20"/>
          <w:lang w:val="pl-PL"/>
        </w:rPr>
        <w:t xml:space="preserve">Umowa z podmiotem świadczącym usługi audytorskie może zostać zawarta na okres od 2 do 5 lat. Umowę zawiera Zarząd Spółki po dokonaniu przez Radę Nadzorczą wyboru firmy audytorskiej. </w:t>
      </w:r>
    </w:p>
    <w:p w:rsidR="00590DDF" w:rsidRPr="00590DDF" w:rsidRDefault="00590DDF" w:rsidP="00A9696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0"/>
          <w:lang w:val="pl-PL"/>
        </w:rPr>
      </w:pPr>
    </w:p>
    <w:p w:rsidR="00664A59" w:rsidRPr="00DA6458" w:rsidRDefault="00664A59" w:rsidP="00A96960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  <w:r w:rsidRPr="00DA6458">
        <w:rPr>
          <w:rFonts w:cstheme="minorHAnsi"/>
          <w:color w:val="000000"/>
          <w:sz w:val="20"/>
          <w:lang w:val="pl-PL"/>
        </w:rPr>
        <w:t>Umowa o badanie sprawdzań finansowych zawarta przez Spółkę w drodze niniejszej Procedury powinna zawierać m.in. postanowienia dotyczące:</w:t>
      </w:r>
    </w:p>
    <w:p w:rsidR="00590DDF" w:rsidRPr="00DA6458" w:rsidRDefault="00590DDF" w:rsidP="00A96960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  <w:r w:rsidRPr="00DA6458">
        <w:rPr>
          <w:rFonts w:cstheme="minorHAnsi"/>
          <w:color w:val="000000"/>
          <w:sz w:val="20"/>
          <w:lang w:val="pl-PL"/>
        </w:rPr>
        <w:t>a) wskazania że organami, którym należy przedłożyć opinie i raporty są Zarząd i Rada Nadzorcza, zaś sprawozdanie dodatkowe przedkłada się Komitetowi</w:t>
      </w:r>
      <w:r w:rsidR="006D5C8D">
        <w:rPr>
          <w:rFonts w:cstheme="minorHAnsi"/>
          <w:color w:val="000000"/>
          <w:sz w:val="20"/>
          <w:lang w:val="pl-PL"/>
        </w:rPr>
        <w:t xml:space="preserve"> Audytu</w:t>
      </w:r>
      <w:r w:rsidRPr="00DA6458">
        <w:rPr>
          <w:rFonts w:cstheme="minorHAnsi"/>
          <w:color w:val="000000"/>
          <w:sz w:val="20"/>
          <w:lang w:val="pl-PL"/>
        </w:rPr>
        <w:t>j;</w:t>
      </w:r>
    </w:p>
    <w:p w:rsidR="00590DDF" w:rsidRPr="00DA6458" w:rsidRDefault="00590DDF" w:rsidP="00A96960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  <w:r w:rsidRPr="00DA6458">
        <w:rPr>
          <w:rFonts w:cstheme="minorHAnsi"/>
          <w:color w:val="000000"/>
          <w:sz w:val="20"/>
          <w:lang w:val="pl-PL"/>
        </w:rPr>
        <w:t>b) wskazania obowiązku udziału biegłego rewidenta w posiedzeniach organów oceniających wyniki Spółki oraz wyniki jego prac, a także omawiających sprawozdanie dodatkowe (Rada Nadzorcza, Komitet Audytu);</w:t>
      </w:r>
    </w:p>
    <w:p w:rsidR="00590DDF" w:rsidRPr="00DA6458" w:rsidRDefault="00590DDF" w:rsidP="00A96960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  <w:r w:rsidRPr="00DA6458">
        <w:rPr>
          <w:rFonts w:cstheme="minorHAnsi"/>
          <w:color w:val="000000"/>
          <w:sz w:val="20"/>
          <w:lang w:val="pl-PL"/>
        </w:rPr>
        <w:t>c) wskazania obowiązku udziału biegłego rewidenta w posiedzeniach organu zatwierdzającego, tj. Walnego Zgromadzenia Spółki;</w:t>
      </w:r>
    </w:p>
    <w:p w:rsidR="00590DDF" w:rsidRPr="00DA6458" w:rsidRDefault="00590DDF" w:rsidP="00A96960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  <w:r w:rsidRPr="00DA6458">
        <w:rPr>
          <w:rFonts w:cstheme="minorHAnsi"/>
          <w:color w:val="000000"/>
          <w:sz w:val="20"/>
          <w:lang w:val="pl-PL"/>
        </w:rPr>
        <w:t>d) określenia niezależności firmy audytorskiej i biegłych rewidentów wobec badanej jednostki;</w:t>
      </w:r>
    </w:p>
    <w:p w:rsidR="00590DDF" w:rsidRPr="00DA6458" w:rsidRDefault="00590DDF" w:rsidP="00A96960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  <w:r w:rsidRPr="00DA6458">
        <w:rPr>
          <w:rFonts w:cstheme="minorHAnsi"/>
          <w:color w:val="000000"/>
          <w:sz w:val="20"/>
          <w:lang w:val="pl-PL"/>
        </w:rPr>
        <w:t>e) zapewnienia ochrony danych oraz informacji pozyskanych w trakcie przeglądów i badań sprawozdań finansowych;</w:t>
      </w:r>
    </w:p>
    <w:p w:rsidR="00590DDF" w:rsidRPr="00DA6458" w:rsidRDefault="00590DDF" w:rsidP="00A96960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  <w:r w:rsidRPr="00DA6458">
        <w:rPr>
          <w:rFonts w:cstheme="minorHAnsi"/>
          <w:color w:val="000000"/>
          <w:sz w:val="20"/>
          <w:lang w:val="pl-PL"/>
        </w:rPr>
        <w:lastRenderedPageBreak/>
        <w:t xml:space="preserve">f) przekazania Zarządowi oraz Komitetowi </w:t>
      </w:r>
      <w:r w:rsidR="006D5C8D">
        <w:rPr>
          <w:rFonts w:cstheme="minorHAnsi"/>
          <w:color w:val="000000"/>
          <w:sz w:val="20"/>
          <w:lang w:val="pl-PL"/>
        </w:rPr>
        <w:t xml:space="preserve">Audytu </w:t>
      </w:r>
      <w:r w:rsidRPr="00DA6458">
        <w:rPr>
          <w:rFonts w:cstheme="minorHAnsi"/>
          <w:color w:val="000000"/>
          <w:sz w:val="20"/>
          <w:lang w:val="pl-PL"/>
        </w:rPr>
        <w:t>harmonogramu prac związanych z zamknięciem ksiąg rachunkowych i sporządzeniem sprawozdań finansowych (w tym informacji o terminach inwentaryzacji);</w:t>
      </w:r>
    </w:p>
    <w:p w:rsidR="00DA6458" w:rsidRDefault="00590DDF" w:rsidP="009A054C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  <w:r w:rsidRPr="00DA6458">
        <w:rPr>
          <w:rFonts w:cstheme="minorHAnsi"/>
          <w:color w:val="000000"/>
          <w:sz w:val="20"/>
          <w:lang w:val="pl-PL"/>
        </w:rPr>
        <w:t>g) zapewnienia przez Spółkę nieograniczonego dostępu biegłego do wszystkich danych</w:t>
      </w:r>
      <w:r w:rsidR="00A85CFF" w:rsidRPr="00DA6458">
        <w:rPr>
          <w:rFonts w:cstheme="minorHAnsi"/>
          <w:color w:val="000000"/>
          <w:sz w:val="20"/>
          <w:lang w:val="pl-PL"/>
        </w:rPr>
        <w:t>.</w:t>
      </w:r>
      <w:r w:rsidRPr="00DA6458">
        <w:rPr>
          <w:rFonts w:cstheme="minorHAnsi"/>
          <w:color w:val="000000"/>
          <w:sz w:val="20"/>
          <w:lang w:val="pl-PL"/>
        </w:rPr>
        <w:t xml:space="preserve"> </w:t>
      </w:r>
    </w:p>
    <w:p w:rsidR="009A054C" w:rsidRDefault="009A054C" w:rsidP="009A054C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</w:p>
    <w:p w:rsidR="00110B11" w:rsidRDefault="00DA6458" w:rsidP="00C01F31">
      <w:pPr>
        <w:pStyle w:val="Tekstpodstawowy"/>
        <w:jc w:val="both"/>
        <w:rPr>
          <w:rFonts w:cstheme="minorHAnsi"/>
          <w:color w:val="000000"/>
          <w:sz w:val="20"/>
          <w:lang w:val="pl-PL"/>
        </w:rPr>
      </w:pPr>
      <w:r>
        <w:rPr>
          <w:rFonts w:cstheme="minorHAnsi"/>
          <w:color w:val="000000"/>
          <w:sz w:val="20"/>
          <w:lang w:val="pl-PL"/>
        </w:rPr>
        <w:t xml:space="preserve">Komitet Audytu , dn. </w:t>
      </w:r>
      <w:r w:rsidR="009A054C">
        <w:rPr>
          <w:rFonts w:cstheme="minorHAnsi"/>
          <w:color w:val="000000"/>
          <w:sz w:val="20"/>
          <w:highlight w:val="yellow"/>
          <w:lang w:val="pl-PL"/>
        </w:rPr>
        <w:t>……</w:t>
      </w:r>
    </w:p>
    <w:p w:rsidR="00F92DD8" w:rsidRDefault="00F92DD8" w:rsidP="00C01F31">
      <w:pPr>
        <w:pStyle w:val="Tekstpodstawowy"/>
        <w:jc w:val="both"/>
        <w:rPr>
          <w:rFonts w:cstheme="minorHAnsi"/>
          <w:color w:val="000000"/>
          <w:sz w:val="20"/>
          <w:lang w:val="pl-PL"/>
        </w:rPr>
      </w:pPr>
    </w:p>
    <w:p w:rsidR="009614A5" w:rsidRDefault="009614A5" w:rsidP="00C01F31">
      <w:pPr>
        <w:pStyle w:val="Tekstpodstawowy"/>
        <w:jc w:val="both"/>
        <w:rPr>
          <w:rFonts w:cstheme="minorHAnsi"/>
          <w:color w:val="000000"/>
          <w:sz w:val="20"/>
          <w:lang w:val="pl-PL"/>
        </w:rPr>
      </w:pPr>
    </w:p>
    <w:p w:rsidR="009614A5" w:rsidRDefault="009614A5" w:rsidP="00C01F31">
      <w:pPr>
        <w:pStyle w:val="Tekstpodstawowy"/>
        <w:jc w:val="both"/>
        <w:rPr>
          <w:rFonts w:cstheme="minorHAnsi"/>
          <w:color w:val="000000"/>
          <w:sz w:val="20"/>
          <w:lang w:val="pl-PL"/>
        </w:rPr>
      </w:pPr>
    </w:p>
    <w:p w:rsidR="009614A5" w:rsidRDefault="009614A5" w:rsidP="00C01F31">
      <w:pPr>
        <w:pStyle w:val="Tekstpodstawowy"/>
        <w:jc w:val="both"/>
        <w:rPr>
          <w:rFonts w:cstheme="minorHAnsi"/>
          <w:color w:val="000000"/>
          <w:sz w:val="20"/>
          <w:lang w:val="pl-PL"/>
        </w:rPr>
      </w:pPr>
      <w:r w:rsidRPr="009665F8">
        <w:rPr>
          <w:rFonts w:cstheme="minorHAnsi"/>
          <w:noProof/>
          <w:color w:val="000000"/>
          <w:sz w:val="20"/>
          <w:lang w:val="pl-PL" w:eastAsia="pl-PL"/>
        </w:rPr>
        <mc:AlternateContent>
          <mc:Choice Requires="wps">
            <w:drawing>
              <wp:anchor distT="91440" distB="91440" distL="365760" distR="365760" simplePos="0" relativeHeight="2516592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margin">
                  <wp:posOffset>2156460</wp:posOffset>
                </wp:positionV>
                <wp:extent cx="6096000" cy="2635250"/>
                <wp:effectExtent l="0" t="0" r="0" b="0"/>
                <wp:wrapTopAndBottom/>
                <wp:docPr id="146" name="Prostokąt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63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5F8" w:rsidRDefault="009665F8">
                            <w:pPr>
                              <w:pStyle w:val="Bezodstpw"/>
                              <w:jc w:val="center"/>
                              <w:rPr>
                                <w:color w:val="4F2D7F" w:themeColor="accent1"/>
                              </w:rPr>
                            </w:pPr>
                          </w:p>
                          <w:p w:rsidR="009665F8" w:rsidRPr="009665F8" w:rsidRDefault="009665F8" w:rsidP="000825E9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spacing w:line="276" w:lineRule="auto"/>
                              <w:rPr>
                                <w:b/>
                                <w:color w:val="4F2D7F"/>
                                <w:sz w:val="32"/>
                                <w:szCs w:val="24"/>
                                <w:lang w:val="pl-PL"/>
                              </w:rPr>
                            </w:pPr>
                            <w:r w:rsidRPr="009665F8">
                              <w:rPr>
                                <w:b/>
                                <w:color w:val="4F2D7F"/>
                                <w:sz w:val="32"/>
                                <w:szCs w:val="24"/>
                                <w:lang w:val="pl-PL"/>
                              </w:rPr>
                              <w:t>Potrzebujesz wsparcia?</w:t>
                            </w:r>
                          </w:p>
                          <w:p w:rsidR="009665F8" w:rsidRPr="009665F8" w:rsidRDefault="009665F8" w:rsidP="000825E9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spacing w:line="276" w:lineRule="auto"/>
                              <w:rPr>
                                <w:color w:val="4F2D7F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9665F8">
                              <w:rPr>
                                <w:color w:val="4F2D7F"/>
                                <w:sz w:val="24"/>
                                <w:szCs w:val="24"/>
                                <w:lang w:val="pl-PL"/>
                              </w:rPr>
                              <w:t>Skontaktuj się z biegłym rewidentem Grant Thornton:</w:t>
                            </w:r>
                          </w:p>
                          <w:p w:rsidR="009665F8" w:rsidRPr="009665F8" w:rsidRDefault="009665F8" w:rsidP="009665F8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jc w:val="center"/>
                              <w:rPr>
                                <w:color w:val="4F2D7F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9665F8" w:rsidRPr="000825E9" w:rsidRDefault="009665F8" w:rsidP="009665F8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9665F8" w:rsidRPr="000825E9" w:rsidRDefault="009665F8" w:rsidP="009665F8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:lang w:val="pl-PL"/>
                              </w:rPr>
                            </w:pPr>
                            <w:r w:rsidRPr="000825E9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:lang w:val="pl-PL"/>
                              </w:rPr>
                              <w:t>Paweł Zaczyński</w:t>
                            </w:r>
                          </w:p>
                          <w:p w:rsidR="009665F8" w:rsidRPr="000825E9" w:rsidRDefault="009665F8" w:rsidP="009665F8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rPr>
                                <w:color w:val="000000" w:themeColor="text1"/>
                                <w:sz w:val="20"/>
                                <w:szCs w:val="24"/>
                                <w:lang w:val="pl-PL"/>
                              </w:rPr>
                            </w:pPr>
                            <w:r w:rsidRPr="000825E9">
                              <w:rPr>
                                <w:color w:val="000000" w:themeColor="text1"/>
                                <w:sz w:val="20"/>
                                <w:szCs w:val="24"/>
                                <w:lang w:val="pl-PL"/>
                              </w:rPr>
                              <w:t>Menedżer</w:t>
                            </w:r>
                            <w:r w:rsidR="000825E9" w:rsidRPr="000825E9">
                              <w:rPr>
                                <w:color w:val="000000" w:themeColor="text1"/>
                                <w:sz w:val="20"/>
                                <w:szCs w:val="24"/>
                                <w:lang w:val="pl-PL"/>
                              </w:rPr>
                              <w:t>, Biegły Rewident</w:t>
                            </w:r>
                          </w:p>
                          <w:p w:rsidR="009665F8" w:rsidRPr="000825E9" w:rsidRDefault="009665F8" w:rsidP="009665F8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rPr>
                                <w:color w:val="000000" w:themeColor="text1"/>
                                <w:sz w:val="20"/>
                                <w:szCs w:val="24"/>
                                <w:lang w:val="pl-PL"/>
                              </w:rPr>
                            </w:pPr>
                            <w:r w:rsidRPr="000825E9">
                              <w:rPr>
                                <w:color w:val="000000" w:themeColor="text1"/>
                                <w:sz w:val="20"/>
                                <w:szCs w:val="24"/>
                                <w:lang w:val="pl-PL"/>
                              </w:rPr>
                              <w:t>Departament Audytu</w:t>
                            </w:r>
                          </w:p>
                          <w:p w:rsidR="009665F8" w:rsidRPr="000825E9" w:rsidRDefault="009665F8" w:rsidP="009665F8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rPr>
                                <w:color w:val="000000" w:themeColor="text1"/>
                                <w:sz w:val="20"/>
                                <w:szCs w:val="24"/>
                                <w:lang w:val="en-GB"/>
                              </w:rPr>
                            </w:pPr>
                            <w:r w:rsidRPr="000825E9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:lang w:val="en-GB"/>
                              </w:rPr>
                              <w:t>T</w:t>
                            </w:r>
                            <w:r w:rsidRPr="000825E9">
                              <w:rPr>
                                <w:color w:val="000000" w:themeColor="text1"/>
                                <w:sz w:val="20"/>
                                <w:szCs w:val="24"/>
                                <w:lang w:val="en-GB"/>
                              </w:rPr>
                              <w:t xml:space="preserve"> 691 710 407</w:t>
                            </w:r>
                          </w:p>
                          <w:p w:rsidR="009665F8" w:rsidRDefault="009665F8" w:rsidP="009665F8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rPr>
                                <w:color w:val="000000" w:themeColor="text1"/>
                                <w:sz w:val="20"/>
                                <w:szCs w:val="24"/>
                                <w:lang w:val="en-GB"/>
                              </w:rPr>
                            </w:pPr>
                            <w:r w:rsidRPr="000825E9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:lang w:val="en-GB"/>
                              </w:rPr>
                              <w:t>E</w:t>
                            </w:r>
                            <w:r w:rsidRPr="000825E9">
                              <w:rPr>
                                <w:color w:val="000000" w:themeColor="text1"/>
                                <w:sz w:val="20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hyperlink r:id="rId12" w:history="1">
                              <w:r w:rsidRPr="000825E9">
                                <w:rPr>
                                  <w:rStyle w:val="Hipercze"/>
                                  <w:color w:val="000000" w:themeColor="text1"/>
                                  <w:sz w:val="20"/>
                                  <w:szCs w:val="24"/>
                                  <w:lang w:val="en-GB"/>
                                </w:rPr>
                                <w:t>pawel.zaczynski@pl.gt.com</w:t>
                              </w:r>
                            </w:hyperlink>
                          </w:p>
                          <w:p w:rsidR="000825E9" w:rsidRDefault="000825E9" w:rsidP="009665F8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rPr>
                                <w:color w:val="000000" w:themeColor="text1"/>
                                <w:sz w:val="20"/>
                                <w:szCs w:val="24"/>
                                <w:lang w:val="en-GB"/>
                              </w:rPr>
                            </w:pPr>
                          </w:p>
                          <w:p w:rsidR="000825E9" w:rsidRDefault="000825E9" w:rsidP="009665F8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rPr>
                                <w:color w:val="000000" w:themeColor="text1"/>
                                <w:sz w:val="20"/>
                                <w:szCs w:val="24"/>
                                <w:lang w:val="en-GB"/>
                              </w:rPr>
                            </w:pPr>
                          </w:p>
                          <w:p w:rsidR="009665F8" w:rsidRPr="000825E9" w:rsidRDefault="009665F8" w:rsidP="009665F8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rPr>
                                <w:color w:val="000000" w:themeColor="text1"/>
                                <w:sz w:val="20"/>
                                <w:szCs w:val="24"/>
                                <w:lang w:val="en-GB"/>
                              </w:rPr>
                            </w:pPr>
                          </w:p>
                          <w:p w:rsidR="009665F8" w:rsidRPr="009665F8" w:rsidRDefault="009665F8" w:rsidP="009665F8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rPr>
                                <w:b/>
                                <w:color w:val="4F2D7F"/>
                                <w:sz w:val="20"/>
                                <w:szCs w:val="24"/>
                                <w:lang w:val="en-GB"/>
                              </w:rPr>
                            </w:pPr>
                          </w:p>
                          <w:p w:rsidR="009665F8" w:rsidRPr="009665F8" w:rsidRDefault="009665F8">
                            <w:pPr>
                              <w:pStyle w:val="Bezodstpw"/>
                              <w:spacing w:before="240"/>
                              <w:jc w:val="center"/>
                              <w:rPr>
                                <w:color w:val="4F2D7F" w:themeColor="accen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6" o:spid="_x0000_s1026" style="position:absolute;left:0;text-align:left;margin-left:11.35pt;margin-top:169.8pt;width:480pt;height:207.5pt;z-index:251659264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" filled="f" stroked="f" strokeweight="2pt">
                <v:textbox inset="10.8pt,0,10.8pt,0">
                  <w:txbxContent>
                    <w:p w:rsidR="009665F8" w:rsidRDefault="009665F8">
                      <w:pPr>
                        <w:pStyle w:val="Bezodstpw"/>
                        <w:jc w:val="center"/>
                        <w:rPr>
                          <w:color w:val="4F2D7F" w:themeColor="accent1"/>
                        </w:rPr>
                      </w:pPr>
                    </w:p>
                    <w:p w:rsidR="009665F8" w:rsidRPr="009665F8" w:rsidRDefault="009665F8" w:rsidP="000825E9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spacing w:line="276" w:lineRule="auto"/>
                        <w:rPr>
                          <w:b/>
                          <w:color w:val="4F2D7F"/>
                          <w:sz w:val="32"/>
                          <w:szCs w:val="24"/>
                          <w:lang w:val="pl-PL"/>
                        </w:rPr>
                      </w:pPr>
                      <w:r w:rsidRPr="009665F8">
                        <w:rPr>
                          <w:b/>
                          <w:color w:val="4F2D7F"/>
                          <w:sz w:val="32"/>
                          <w:szCs w:val="24"/>
                          <w:lang w:val="pl-PL"/>
                        </w:rPr>
                        <w:t>Potrzebujesz wsparcia?</w:t>
                      </w:r>
                    </w:p>
                    <w:p w:rsidR="009665F8" w:rsidRPr="009665F8" w:rsidRDefault="009665F8" w:rsidP="000825E9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spacing w:line="276" w:lineRule="auto"/>
                        <w:rPr>
                          <w:color w:val="4F2D7F"/>
                          <w:sz w:val="24"/>
                          <w:szCs w:val="24"/>
                          <w:lang w:val="pl-PL"/>
                        </w:rPr>
                      </w:pPr>
                      <w:r w:rsidRPr="009665F8">
                        <w:rPr>
                          <w:color w:val="4F2D7F"/>
                          <w:sz w:val="24"/>
                          <w:szCs w:val="24"/>
                          <w:lang w:val="pl-PL"/>
                        </w:rPr>
                        <w:t>Skontaktuj się z biegłym rewidentem Grant Thornton:</w:t>
                      </w:r>
                    </w:p>
                    <w:p w:rsidR="009665F8" w:rsidRPr="009665F8" w:rsidRDefault="009665F8" w:rsidP="009665F8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jc w:val="center"/>
                        <w:rPr>
                          <w:color w:val="4F2D7F"/>
                          <w:sz w:val="24"/>
                          <w:szCs w:val="24"/>
                          <w:lang w:val="pl-PL"/>
                        </w:rPr>
                      </w:pPr>
                    </w:p>
                    <w:p w:rsidR="009665F8" w:rsidRPr="000825E9" w:rsidRDefault="009665F8" w:rsidP="009665F8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</w:p>
                    <w:p w:rsidR="009665F8" w:rsidRPr="000825E9" w:rsidRDefault="009665F8" w:rsidP="009665F8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rPr>
                          <w:b/>
                          <w:color w:val="000000" w:themeColor="text1"/>
                          <w:sz w:val="20"/>
                          <w:szCs w:val="24"/>
                          <w:lang w:val="pl-PL"/>
                        </w:rPr>
                      </w:pPr>
                      <w:r w:rsidRPr="000825E9">
                        <w:rPr>
                          <w:b/>
                          <w:color w:val="000000" w:themeColor="text1"/>
                          <w:sz w:val="20"/>
                          <w:szCs w:val="24"/>
                          <w:lang w:val="pl-PL"/>
                        </w:rPr>
                        <w:t>Paweł Zaczyński</w:t>
                      </w:r>
                    </w:p>
                    <w:p w:rsidR="009665F8" w:rsidRPr="000825E9" w:rsidRDefault="009665F8" w:rsidP="009665F8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rPr>
                          <w:color w:val="000000" w:themeColor="text1"/>
                          <w:sz w:val="20"/>
                          <w:szCs w:val="24"/>
                          <w:lang w:val="pl-PL"/>
                        </w:rPr>
                      </w:pPr>
                      <w:r w:rsidRPr="000825E9">
                        <w:rPr>
                          <w:color w:val="000000" w:themeColor="text1"/>
                          <w:sz w:val="20"/>
                          <w:szCs w:val="24"/>
                          <w:lang w:val="pl-PL"/>
                        </w:rPr>
                        <w:t>Menedżer</w:t>
                      </w:r>
                      <w:r w:rsidR="000825E9" w:rsidRPr="000825E9">
                        <w:rPr>
                          <w:color w:val="000000" w:themeColor="text1"/>
                          <w:sz w:val="20"/>
                          <w:szCs w:val="24"/>
                          <w:lang w:val="pl-PL"/>
                        </w:rPr>
                        <w:t>, Biegły Rewident</w:t>
                      </w:r>
                    </w:p>
                    <w:p w:rsidR="009665F8" w:rsidRPr="000825E9" w:rsidRDefault="009665F8" w:rsidP="009665F8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rPr>
                          <w:color w:val="000000" w:themeColor="text1"/>
                          <w:sz w:val="20"/>
                          <w:szCs w:val="24"/>
                          <w:lang w:val="pl-PL"/>
                        </w:rPr>
                      </w:pPr>
                      <w:r w:rsidRPr="000825E9">
                        <w:rPr>
                          <w:color w:val="000000" w:themeColor="text1"/>
                          <w:sz w:val="20"/>
                          <w:szCs w:val="24"/>
                          <w:lang w:val="pl-PL"/>
                        </w:rPr>
                        <w:t>Departament Audytu</w:t>
                      </w:r>
                    </w:p>
                    <w:p w:rsidR="009665F8" w:rsidRPr="000825E9" w:rsidRDefault="009665F8" w:rsidP="009665F8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rPr>
                          <w:color w:val="000000" w:themeColor="text1"/>
                          <w:sz w:val="20"/>
                          <w:szCs w:val="24"/>
                          <w:lang w:val="en-GB"/>
                        </w:rPr>
                      </w:pPr>
                      <w:r w:rsidRPr="000825E9">
                        <w:rPr>
                          <w:b/>
                          <w:color w:val="000000" w:themeColor="text1"/>
                          <w:sz w:val="20"/>
                          <w:szCs w:val="24"/>
                          <w:lang w:val="en-GB"/>
                        </w:rPr>
                        <w:t>T</w:t>
                      </w:r>
                      <w:r w:rsidRPr="000825E9">
                        <w:rPr>
                          <w:color w:val="000000" w:themeColor="text1"/>
                          <w:sz w:val="20"/>
                          <w:szCs w:val="24"/>
                          <w:lang w:val="en-GB"/>
                        </w:rPr>
                        <w:t xml:space="preserve"> 691 710 407</w:t>
                      </w:r>
                    </w:p>
                    <w:p w:rsidR="009665F8" w:rsidRDefault="009665F8" w:rsidP="009665F8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rPr>
                          <w:color w:val="000000" w:themeColor="text1"/>
                          <w:sz w:val="20"/>
                          <w:szCs w:val="24"/>
                          <w:lang w:val="en-GB"/>
                        </w:rPr>
                      </w:pPr>
                      <w:r w:rsidRPr="000825E9">
                        <w:rPr>
                          <w:b/>
                          <w:color w:val="000000" w:themeColor="text1"/>
                          <w:sz w:val="20"/>
                          <w:szCs w:val="24"/>
                          <w:lang w:val="en-GB"/>
                        </w:rPr>
                        <w:t>E</w:t>
                      </w:r>
                      <w:r w:rsidRPr="000825E9">
                        <w:rPr>
                          <w:color w:val="000000" w:themeColor="text1"/>
                          <w:sz w:val="20"/>
                          <w:szCs w:val="24"/>
                          <w:lang w:val="en-GB"/>
                        </w:rPr>
                        <w:t xml:space="preserve"> </w:t>
                      </w:r>
                      <w:hyperlink r:id="rId13" w:history="1">
                        <w:r w:rsidRPr="000825E9">
                          <w:rPr>
                            <w:rStyle w:val="Hipercze"/>
                            <w:color w:val="000000" w:themeColor="text1"/>
                            <w:sz w:val="20"/>
                            <w:szCs w:val="24"/>
                            <w:lang w:val="en-GB"/>
                          </w:rPr>
                          <w:t>pawel.zaczynski@pl.gt.com</w:t>
                        </w:r>
                      </w:hyperlink>
                    </w:p>
                    <w:p w:rsidR="000825E9" w:rsidRDefault="000825E9" w:rsidP="009665F8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rPr>
                          <w:color w:val="000000" w:themeColor="text1"/>
                          <w:sz w:val="20"/>
                          <w:szCs w:val="24"/>
                          <w:lang w:val="en-GB"/>
                        </w:rPr>
                      </w:pPr>
                    </w:p>
                    <w:p w:rsidR="000825E9" w:rsidRDefault="000825E9" w:rsidP="009665F8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rPr>
                          <w:color w:val="000000" w:themeColor="text1"/>
                          <w:sz w:val="20"/>
                          <w:szCs w:val="24"/>
                          <w:lang w:val="en-GB"/>
                        </w:rPr>
                      </w:pPr>
                    </w:p>
                    <w:p w:rsidR="009665F8" w:rsidRPr="000825E9" w:rsidRDefault="009665F8" w:rsidP="009665F8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rPr>
                          <w:color w:val="000000" w:themeColor="text1"/>
                          <w:sz w:val="20"/>
                          <w:szCs w:val="24"/>
                          <w:lang w:val="en-GB"/>
                        </w:rPr>
                      </w:pPr>
                    </w:p>
                    <w:p w:rsidR="009665F8" w:rsidRPr="009665F8" w:rsidRDefault="009665F8" w:rsidP="009665F8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rPr>
                          <w:b/>
                          <w:color w:val="4F2D7F"/>
                          <w:sz w:val="20"/>
                          <w:szCs w:val="24"/>
                          <w:lang w:val="en-GB"/>
                        </w:rPr>
                      </w:pPr>
                    </w:p>
                    <w:p w:rsidR="009665F8" w:rsidRPr="009665F8" w:rsidRDefault="009665F8">
                      <w:pPr>
                        <w:pStyle w:val="Bezodstpw"/>
                        <w:spacing w:before="240"/>
                        <w:jc w:val="center"/>
                        <w:rPr>
                          <w:color w:val="4F2D7F" w:themeColor="accent1"/>
                          <w:lang w:val="en-GB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rPr>
          <w:rFonts w:cstheme="minorHAnsi"/>
          <w:noProof/>
          <w:color w:val="000000"/>
          <w:sz w:val="20"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2520315</wp:posOffset>
            </wp:positionH>
            <wp:positionV relativeFrom="page">
              <wp:posOffset>5028565</wp:posOffset>
            </wp:positionV>
            <wp:extent cx="1094105" cy="49784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Tlogo_tagline_ww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color w:val="000000"/>
          <w:sz w:val="20"/>
          <w:lang w:val="pl-PL"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4263390</wp:posOffset>
            </wp:positionH>
            <wp:positionV relativeFrom="page">
              <wp:posOffset>3371215</wp:posOffset>
            </wp:positionV>
            <wp:extent cx="1976755" cy="2002155"/>
            <wp:effectExtent l="0" t="0" r="444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cus_rgb_tea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4A5" w:rsidRDefault="009614A5" w:rsidP="00C01F31">
      <w:pPr>
        <w:pStyle w:val="Tekstpodstawowy"/>
        <w:jc w:val="both"/>
        <w:rPr>
          <w:rFonts w:cstheme="minorHAnsi"/>
          <w:color w:val="000000"/>
          <w:sz w:val="20"/>
          <w:lang w:val="pl-PL"/>
        </w:rPr>
      </w:pPr>
    </w:p>
    <w:p w:rsidR="009614A5" w:rsidRDefault="009614A5" w:rsidP="00C01F31">
      <w:pPr>
        <w:pStyle w:val="Tekstpodstawowy"/>
        <w:jc w:val="both"/>
        <w:rPr>
          <w:rFonts w:cstheme="minorHAnsi"/>
          <w:color w:val="000000"/>
          <w:sz w:val="20"/>
          <w:lang w:val="pl-PL"/>
        </w:rPr>
      </w:pPr>
    </w:p>
    <w:p w:rsidR="009614A5" w:rsidRDefault="009614A5" w:rsidP="00C01F31">
      <w:pPr>
        <w:pStyle w:val="Tekstpodstawowy"/>
        <w:jc w:val="both"/>
        <w:rPr>
          <w:rFonts w:cstheme="minorHAnsi"/>
          <w:color w:val="000000"/>
          <w:sz w:val="20"/>
          <w:lang w:val="pl-PL"/>
        </w:rPr>
      </w:pPr>
    </w:p>
    <w:p w:rsidR="009614A5" w:rsidRDefault="009614A5" w:rsidP="00C01F31">
      <w:pPr>
        <w:pStyle w:val="Tekstpodstawowy"/>
        <w:jc w:val="both"/>
        <w:rPr>
          <w:rFonts w:cstheme="minorHAnsi"/>
          <w:color w:val="000000"/>
          <w:sz w:val="20"/>
          <w:lang w:val="pl-PL"/>
        </w:rPr>
      </w:pPr>
    </w:p>
    <w:p w:rsidR="009614A5" w:rsidRDefault="009614A5" w:rsidP="00C01F31">
      <w:pPr>
        <w:pStyle w:val="Tekstpodstawowy"/>
        <w:jc w:val="both"/>
        <w:rPr>
          <w:rFonts w:cstheme="minorHAnsi"/>
          <w:color w:val="000000"/>
          <w:sz w:val="20"/>
          <w:lang w:val="pl-PL"/>
        </w:rPr>
      </w:pPr>
    </w:p>
    <w:p w:rsidR="009614A5" w:rsidRDefault="009614A5" w:rsidP="00C01F31">
      <w:pPr>
        <w:pStyle w:val="Tekstpodstawowy"/>
        <w:jc w:val="both"/>
        <w:rPr>
          <w:rFonts w:cstheme="minorHAnsi"/>
          <w:color w:val="000000"/>
          <w:sz w:val="20"/>
          <w:lang w:val="pl-PL"/>
        </w:rPr>
      </w:pPr>
    </w:p>
    <w:p w:rsidR="009614A5" w:rsidRDefault="009614A5" w:rsidP="00C01F31">
      <w:pPr>
        <w:pStyle w:val="Tekstpodstawowy"/>
        <w:jc w:val="both"/>
        <w:rPr>
          <w:rFonts w:cstheme="minorHAnsi"/>
          <w:color w:val="000000"/>
          <w:sz w:val="20"/>
          <w:lang w:val="pl-PL"/>
        </w:rPr>
      </w:pPr>
    </w:p>
    <w:p w:rsidR="009614A5" w:rsidRDefault="009614A5" w:rsidP="00C01F31">
      <w:pPr>
        <w:pStyle w:val="Tekstpodstawowy"/>
        <w:jc w:val="both"/>
        <w:rPr>
          <w:rFonts w:cstheme="minorHAnsi"/>
          <w:color w:val="000000"/>
          <w:sz w:val="20"/>
          <w:lang w:val="pl-PL"/>
        </w:rPr>
      </w:pPr>
    </w:p>
    <w:p w:rsidR="009614A5" w:rsidRDefault="009614A5" w:rsidP="00C01F31">
      <w:pPr>
        <w:pStyle w:val="Tekstpodstawowy"/>
        <w:jc w:val="both"/>
        <w:rPr>
          <w:rFonts w:cstheme="minorHAnsi"/>
          <w:color w:val="000000"/>
          <w:sz w:val="20"/>
          <w:lang w:val="pl-PL"/>
        </w:rPr>
      </w:pPr>
    </w:p>
    <w:p w:rsidR="009614A5" w:rsidRDefault="009614A5" w:rsidP="00C01F31">
      <w:pPr>
        <w:pStyle w:val="Tekstpodstawowy"/>
        <w:jc w:val="both"/>
        <w:rPr>
          <w:rFonts w:cstheme="minorHAnsi"/>
          <w:color w:val="000000"/>
          <w:sz w:val="20"/>
          <w:lang w:val="pl-PL"/>
        </w:rPr>
      </w:pPr>
    </w:p>
    <w:p w:rsidR="009614A5" w:rsidRDefault="009614A5" w:rsidP="00C01F31">
      <w:pPr>
        <w:pStyle w:val="Tekstpodstawowy"/>
        <w:jc w:val="both"/>
        <w:rPr>
          <w:rFonts w:cstheme="minorHAnsi"/>
          <w:color w:val="000000"/>
          <w:sz w:val="20"/>
          <w:lang w:val="pl-PL"/>
        </w:rPr>
      </w:pPr>
      <w:bookmarkStart w:id="13" w:name="_GoBack"/>
      <w:bookmarkEnd w:id="13"/>
    </w:p>
    <w:p w:rsidR="009665F8" w:rsidRPr="00F92DD8" w:rsidRDefault="00110B11" w:rsidP="00110B11">
      <w:pPr>
        <w:pStyle w:val="Tekstpodstawowy"/>
        <w:spacing w:after="0" w:line="240" w:lineRule="auto"/>
        <w:jc w:val="both"/>
        <w:rPr>
          <w:rFonts w:cstheme="minorHAnsi"/>
          <w:color w:val="000000"/>
          <w:sz w:val="22"/>
          <w:lang w:val="pl-PL"/>
        </w:rPr>
      </w:pPr>
      <w:r w:rsidRPr="00F92DD8">
        <w:rPr>
          <w:rFonts w:cstheme="minorHAnsi"/>
          <w:color w:val="000000"/>
          <w:sz w:val="14"/>
          <w:lang w:val="pl-PL"/>
        </w:rPr>
        <w:t>Informacje zawarte w niniejszym dokumencie mają jedynie charakter ogólny i poglądowy. Nie stwarzają one stosunku handlowego ani stosunku świadczenia usług doradztwa podatkowego, prawnego, rachunkowego lub innego profesjonalnego doradztwa. Przed podjęciem jakichkolwiek działań należy skontaktować się z profesjonalnym doradcą w celu uzyskania porady dostosowanej do indywidualnych potrzeb. Grant Thornton Frąckowiak Sp. z o.o. Sp. k. dołożyło wszelkich starań, aby informacje znajdujące się w niniejszym dokumencie były kompletne, prawdziwe i bazowały na wiarygodnych źródłach. Grant Thornton Frąckowiak Sp. z o.o. Sp. k. nie ponosi jednak odpowiedzialności za ewentualne błędy lub braki w nich oraz błędy wynikające z ich nieaktualności. Grant Thornton Frąckowiak Sp. z o.o. Sp. k. nie ponosi także odpowiedzialności za skutki działań będące rezultatem użycia tych informacji.</w:t>
      </w:r>
    </w:p>
    <w:sectPr w:rsidR="009665F8" w:rsidRPr="00F92DD8" w:rsidSect="00431758">
      <w:footerReference w:type="default" r:id="rId15"/>
      <w:pgSz w:w="11907" w:h="16839" w:code="9"/>
      <w:pgMar w:top="1534" w:right="890" w:bottom="1276" w:left="890" w:header="680" w:footer="4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7FF" w:rsidRDefault="003057FF">
      <w:r>
        <w:separator/>
      </w:r>
    </w:p>
  </w:endnote>
  <w:endnote w:type="continuationSeparator" w:id="0">
    <w:p w:rsidR="003057FF" w:rsidRDefault="0030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049009"/>
      <w:docPartObj>
        <w:docPartGallery w:val="Page Numbers (Bottom of Page)"/>
        <w:docPartUnique/>
      </w:docPartObj>
    </w:sdtPr>
    <w:sdtEndPr/>
    <w:sdtContent>
      <w:p w:rsidR="006823E1" w:rsidRDefault="006823E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4A5" w:rsidRPr="009614A5">
          <w:rPr>
            <w:noProof/>
            <w:lang w:val="pl-PL"/>
          </w:rPr>
          <w:t>7</w:t>
        </w:r>
        <w:r>
          <w:fldChar w:fldCharType="end"/>
        </w:r>
      </w:p>
    </w:sdtContent>
  </w:sdt>
  <w:p w:rsidR="00C14BA6" w:rsidRPr="00C14BA6" w:rsidRDefault="00C14BA6" w:rsidP="00C14BA6">
    <w:pPr>
      <w:tabs>
        <w:tab w:val="right" w:pos="8636"/>
      </w:tabs>
      <w:spacing w:after="0" w:line="240" w:lineRule="auto"/>
      <w:jc w:val="right"/>
      <w:rPr>
        <w:rFonts w:ascii="Arial" w:hAnsi="Arial" w:cstheme="minorHAnsi"/>
        <w:color w:val="747678" w:themeColor="background2"/>
        <w:sz w:val="13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7FF" w:rsidRDefault="003057FF">
      <w:r>
        <w:separator/>
      </w:r>
    </w:p>
  </w:footnote>
  <w:footnote w:type="continuationSeparator" w:id="0">
    <w:p w:rsidR="003057FF" w:rsidRDefault="00305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D663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86255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832BEA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77C0F8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7" w15:restartNumberingAfterBreak="0">
    <w:nsid w:val="1A933704"/>
    <w:multiLevelType w:val="multilevel"/>
    <w:tmpl w:val="8460F8B0"/>
    <w:numStyleLink w:val="GTTableBullets"/>
  </w:abstractNum>
  <w:abstractNum w:abstractNumId="8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9" w15:restartNumberingAfterBreak="0">
    <w:nsid w:val="1E6C53C5"/>
    <w:multiLevelType w:val="hybridMultilevel"/>
    <w:tmpl w:val="026AF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A993469"/>
    <w:multiLevelType w:val="hybridMultilevel"/>
    <w:tmpl w:val="A8D8E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976CF"/>
    <w:multiLevelType w:val="multilevel"/>
    <w:tmpl w:val="98FC98AC"/>
    <w:numStyleLink w:val="GTListNumber"/>
  </w:abstractNum>
  <w:abstractNum w:abstractNumId="13" w15:restartNumberingAfterBreak="0">
    <w:nsid w:val="4C150A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5" w15:restartNumberingAfterBreak="0">
    <w:nsid w:val="5DDB5E6E"/>
    <w:multiLevelType w:val="multilevel"/>
    <w:tmpl w:val="38A22562"/>
    <w:numStyleLink w:val="GTListBullet"/>
  </w:abstractNum>
  <w:abstractNum w:abstractNumId="16" w15:restartNumberingAfterBreak="0">
    <w:nsid w:val="61BC3D3D"/>
    <w:multiLevelType w:val="multilevel"/>
    <w:tmpl w:val="38A22562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7" w15:restartNumberingAfterBreak="0">
    <w:nsid w:val="702D48DE"/>
    <w:multiLevelType w:val="hybridMultilevel"/>
    <w:tmpl w:val="6C520A3A"/>
    <w:lvl w:ilvl="0" w:tplc="5C020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924C95"/>
    <w:multiLevelType w:val="multilevel"/>
    <w:tmpl w:val="0D561ACA"/>
    <w:numStyleLink w:val="GTNumberedHeadings"/>
  </w:abstractNum>
  <w:num w:numId="1">
    <w:abstractNumId w:val="16"/>
  </w:num>
  <w:num w:numId="2">
    <w:abstractNumId w:val="14"/>
  </w:num>
  <w:num w:numId="3">
    <w:abstractNumId w:val="6"/>
  </w:num>
  <w:num w:numId="4">
    <w:abstractNumId w:val="5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7"/>
  </w:num>
  <w:num w:numId="14">
    <w:abstractNumId w:val="8"/>
  </w:num>
  <w:num w:numId="15">
    <w:abstractNumId w:val="12"/>
  </w:num>
  <w:num w:numId="16">
    <w:abstractNumId w:val="15"/>
  </w:num>
  <w:num w:numId="17">
    <w:abstractNumId w:val="18"/>
  </w:num>
  <w:num w:numId="18">
    <w:abstractNumId w:val="13"/>
  </w:num>
  <w:num w:numId="19">
    <w:abstractNumId w:val="9"/>
  </w:num>
  <w:num w:numId="20">
    <w:abstractNumId w:val="11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2NDe3NDI2NbYwMjBR0lEKTi0uzszPAykwqgUAWugyBSwAAAA="/>
    <w:docVar w:name="dv_confidentiality" w:val="© 2011 Grant Thornton International Ltd. All rights reserved."/>
    <w:docVar w:name="dv_logo_file" w:val="GTlogo-RGB-135.jpg"/>
    <w:docVar w:name="dv_logo2_file" w:val="GTlogo-RGB9mm.jpg"/>
    <w:docVar w:name="dv_page_header" w:val="Header"/>
    <w:docVar w:name="dv_partners" w:val="false"/>
    <w:docVar w:name="dv_select_office" w:val="TRUE"/>
    <w:docVar w:name="dv_senders_designation" w:val="For Grant Thornton International"/>
    <w:docVar w:name="dv_statement" w:val="© 2011 Grant Thornton International Ltd. All rights reserved.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i.org"/>
  </w:docVars>
  <w:rsids>
    <w:rsidRoot w:val="00431758"/>
    <w:rsid w:val="00013749"/>
    <w:rsid w:val="0001412C"/>
    <w:rsid w:val="00023C08"/>
    <w:rsid w:val="00025064"/>
    <w:rsid w:val="00041B2D"/>
    <w:rsid w:val="00047137"/>
    <w:rsid w:val="00067FBE"/>
    <w:rsid w:val="0007363B"/>
    <w:rsid w:val="0007494B"/>
    <w:rsid w:val="00075825"/>
    <w:rsid w:val="0007794F"/>
    <w:rsid w:val="000825E9"/>
    <w:rsid w:val="000A2985"/>
    <w:rsid w:val="000A4DFB"/>
    <w:rsid w:val="000A5471"/>
    <w:rsid w:val="000B2B17"/>
    <w:rsid w:val="000D3E59"/>
    <w:rsid w:val="000D61DD"/>
    <w:rsid w:val="00110B11"/>
    <w:rsid w:val="00123B4A"/>
    <w:rsid w:val="001347BC"/>
    <w:rsid w:val="001366D0"/>
    <w:rsid w:val="00143EB2"/>
    <w:rsid w:val="001558F7"/>
    <w:rsid w:val="00160746"/>
    <w:rsid w:val="0016392F"/>
    <w:rsid w:val="00167CAC"/>
    <w:rsid w:val="00171456"/>
    <w:rsid w:val="0017467E"/>
    <w:rsid w:val="00181F25"/>
    <w:rsid w:val="0018286E"/>
    <w:rsid w:val="00187A66"/>
    <w:rsid w:val="00192CE7"/>
    <w:rsid w:val="00197471"/>
    <w:rsid w:val="0019793F"/>
    <w:rsid w:val="001B485F"/>
    <w:rsid w:val="001B6557"/>
    <w:rsid w:val="001C6783"/>
    <w:rsid w:val="001D5D48"/>
    <w:rsid w:val="001E7FFB"/>
    <w:rsid w:val="001F10E0"/>
    <w:rsid w:val="001F1AF0"/>
    <w:rsid w:val="00205F8C"/>
    <w:rsid w:val="00207579"/>
    <w:rsid w:val="00223C38"/>
    <w:rsid w:val="00224F43"/>
    <w:rsid w:val="00232894"/>
    <w:rsid w:val="0023649A"/>
    <w:rsid w:val="00237BD1"/>
    <w:rsid w:val="00240935"/>
    <w:rsid w:val="0025205B"/>
    <w:rsid w:val="00254B3A"/>
    <w:rsid w:val="002578FF"/>
    <w:rsid w:val="00262326"/>
    <w:rsid w:val="0026290B"/>
    <w:rsid w:val="00263263"/>
    <w:rsid w:val="002B7575"/>
    <w:rsid w:val="002D2DC5"/>
    <w:rsid w:val="002F2027"/>
    <w:rsid w:val="00300833"/>
    <w:rsid w:val="0030218D"/>
    <w:rsid w:val="003057FF"/>
    <w:rsid w:val="003462D8"/>
    <w:rsid w:val="003552AB"/>
    <w:rsid w:val="00355E7D"/>
    <w:rsid w:val="003704CE"/>
    <w:rsid w:val="003720FC"/>
    <w:rsid w:val="003736DA"/>
    <w:rsid w:val="00373E96"/>
    <w:rsid w:val="003762FC"/>
    <w:rsid w:val="00387F2F"/>
    <w:rsid w:val="00390019"/>
    <w:rsid w:val="00390DED"/>
    <w:rsid w:val="003B53F9"/>
    <w:rsid w:val="003B550A"/>
    <w:rsid w:val="003B5657"/>
    <w:rsid w:val="003C13F1"/>
    <w:rsid w:val="003D6ABF"/>
    <w:rsid w:val="00400DFB"/>
    <w:rsid w:val="00401CB2"/>
    <w:rsid w:val="00407FBE"/>
    <w:rsid w:val="00425244"/>
    <w:rsid w:val="00431758"/>
    <w:rsid w:val="00435EA1"/>
    <w:rsid w:val="00441D97"/>
    <w:rsid w:val="00444553"/>
    <w:rsid w:val="004527C7"/>
    <w:rsid w:val="00462B97"/>
    <w:rsid w:val="00471150"/>
    <w:rsid w:val="004716E5"/>
    <w:rsid w:val="00476FEE"/>
    <w:rsid w:val="00481F79"/>
    <w:rsid w:val="004939BE"/>
    <w:rsid w:val="004952F5"/>
    <w:rsid w:val="004A1574"/>
    <w:rsid w:val="004A652A"/>
    <w:rsid w:val="004A7137"/>
    <w:rsid w:val="004B125C"/>
    <w:rsid w:val="004C1FE9"/>
    <w:rsid w:val="004D1EB2"/>
    <w:rsid w:val="004E3A82"/>
    <w:rsid w:val="004E5F46"/>
    <w:rsid w:val="004F6078"/>
    <w:rsid w:val="005002EA"/>
    <w:rsid w:val="00513853"/>
    <w:rsid w:val="0051765E"/>
    <w:rsid w:val="00520717"/>
    <w:rsid w:val="0052705B"/>
    <w:rsid w:val="0054123A"/>
    <w:rsid w:val="00543A03"/>
    <w:rsid w:val="00553170"/>
    <w:rsid w:val="00576254"/>
    <w:rsid w:val="005773A1"/>
    <w:rsid w:val="00585D4B"/>
    <w:rsid w:val="00587B56"/>
    <w:rsid w:val="00590DDF"/>
    <w:rsid w:val="005A066F"/>
    <w:rsid w:val="005B65D4"/>
    <w:rsid w:val="005B7A11"/>
    <w:rsid w:val="005C1C5A"/>
    <w:rsid w:val="005C23C4"/>
    <w:rsid w:val="005C6CDE"/>
    <w:rsid w:val="005D2417"/>
    <w:rsid w:val="005D2BE7"/>
    <w:rsid w:val="005E25CB"/>
    <w:rsid w:val="005E6FCA"/>
    <w:rsid w:val="005F7C6B"/>
    <w:rsid w:val="00617718"/>
    <w:rsid w:val="006311B1"/>
    <w:rsid w:val="00634500"/>
    <w:rsid w:val="0064317C"/>
    <w:rsid w:val="0065033C"/>
    <w:rsid w:val="00664A59"/>
    <w:rsid w:val="006667B7"/>
    <w:rsid w:val="006805D5"/>
    <w:rsid w:val="006823E1"/>
    <w:rsid w:val="00685143"/>
    <w:rsid w:val="006909F2"/>
    <w:rsid w:val="00694F79"/>
    <w:rsid w:val="006A6D38"/>
    <w:rsid w:val="006A7536"/>
    <w:rsid w:val="006C286D"/>
    <w:rsid w:val="006C3454"/>
    <w:rsid w:val="006D4904"/>
    <w:rsid w:val="006D5C8D"/>
    <w:rsid w:val="006D70B5"/>
    <w:rsid w:val="006E3473"/>
    <w:rsid w:val="006E7DF0"/>
    <w:rsid w:val="006F6F69"/>
    <w:rsid w:val="00715888"/>
    <w:rsid w:val="00733C42"/>
    <w:rsid w:val="0073544F"/>
    <w:rsid w:val="007639D8"/>
    <w:rsid w:val="00775A42"/>
    <w:rsid w:val="00776338"/>
    <w:rsid w:val="00786789"/>
    <w:rsid w:val="007A3144"/>
    <w:rsid w:val="007B1BB2"/>
    <w:rsid w:val="007B3A33"/>
    <w:rsid w:val="007B67FC"/>
    <w:rsid w:val="007D0128"/>
    <w:rsid w:val="007D0274"/>
    <w:rsid w:val="007D28B8"/>
    <w:rsid w:val="007D4ABE"/>
    <w:rsid w:val="007D5956"/>
    <w:rsid w:val="007F4D9A"/>
    <w:rsid w:val="007F58F4"/>
    <w:rsid w:val="008012A2"/>
    <w:rsid w:val="00801676"/>
    <w:rsid w:val="00815CCE"/>
    <w:rsid w:val="00816EEF"/>
    <w:rsid w:val="008204EB"/>
    <w:rsid w:val="00837726"/>
    <w:rsid w:val="00840490"/>
    <w:rsid w:val="008404BE"/>
    <w:rsid w:val="00853487"/>
    <w:rsid w:val="0085379C"/>
    <w:rsid w:val="00853CEF"/>
    <w:rsid w:val="00854F3E"/>
    <w:rsid w:val="008645CA"/>
    <w:rsid w:val="008645E8"/>
    <w:rsid w:val="008830CE"/>
    <w:rsid w:val="0089338D"/>
    <w:rsid w:val="00893520"/>
    <w:rsid w:val="00893B08"/>
    <w:rsid w:val="00895CF7"/>
    <w:rsid w:val="00896F86"/>
    <w:rsid w:val="008A1CD0"/>
    <w:rsid w:val="008B2749"/>
    <w:rsid w:val="008C4D0D"/>
    <w:rsid w:val="008D3A88"/>
    <w:rsid w:val="008E3B80"/>
    <w:rsid w:val="00907933"/>
    <w:rsid w:val="00921B25"/>
    <w:rsid w:val="00923A87"/>
    <w:rsid w:val="0093057B"/>
    <w:rsid w:val="009472CE"/>
    <w:rsid w:val="00947FA4"/>
    <w:rsid w:val="00956405"/>
    <w:rsid w:val="009614A5"/>
    <w:rsid w:val="009623AD"/>
    <w:rsid w:val="00966490"/>
    <w:rsid w:val="009665F8"/>
    <w:rsid w:val="00990285"/>
    <w:rsid w:val="00994A39"/>
    <w:rsid w:val="00994ECE"/>
    <w:rsid w:val="009A0405"/>
    <w:rsid w:val="009A054C"/>
    <w:rsid w:val="009A5CCB"/>
    <w:rsid w:val="009A722E"/>
    <w:rsid w:val="009A72EB"/>
    <w:rsid w:val="009B7E3F"/>
    <w:rsid w:val="009C3FA4"/>
    <w:rsid w:val="009E53E7"/>
    <w:rsid w:val="009E6A78"/>
    <w:rsid w:val="009F5EF5"/>
    <w:rsid w:val="009F7EC2"/>
    <w:rsid w:val="00A4316A"/>
    <w:rsid w:val="00A45B6F"/>
    <w:rsid w:val="00A51555"/>
    <w:rsid w:val="00A54401"/>
    <w:rsid w:val="00A73FF9"/>
    <w:rsid w:val="00A85CFF"/>
    <w:rsid w:val="00A93E3E"/>
    <w:rsid w:val="00A96960"/>
    <w:rsid w:val="00AA1DE6"/>
    <w:rsid w:val="00AA3C3B"/>
    <w:rsid w:val="00AB24DE"/>
    <w:rsid w:val="00AD076E"/>
    <w:rsid w:val="00AD46BC"/>
    <w:rsid w:val="00AD47ED"/>
    <w:rsid w:val="00AE4B96"/>
    <w:rsid w:val="00AF220D"/>
    <w:rsid w:val="00AF2F43"/>
    <w:rsid w:val="00B04BC4"/>
    <w:rsid w:val="00B06E87"/>
    <w:rsid w:val="00B1118C"/>
    <w:rsid w:val="00B3098B"/>
    <w:rsid w:val="00B30B06"/>
    <w:rsid w:val="00B470EA"/>
    <w:rsid w:val="00B51315"/>
    <w:rsid w:val="00B57ADB"/>
    <w:rsid w:val="00B8501D"/>
    <w:rsid w:val="00B93D83"/>
    <w:rsid w:val="00BA11B2"/>
    <w:rsid w:val="00BB4622"/>
    <w:rsid w:val="00BD4D0B"/>
    <w:rsid w:val="00BE06BE"/>
    <w:rsid w:val="00BE2AF3"/>
    <w:rsid w:val="00BE7717"/>
    <w:rsid w:val="00BF5AC3"/>
    <w:rsid w:val="00C01F31"/>
    <w:rsid w:val="00C1089A"/>
    <w:rsid w:val="00C14BA6"/>
    <w:rsid w:val="00C31F78"/>
    <w:rsid w:val="00C40A43"/>
    <w:rsid w:val="00C42A61"/>
    <w:rsid w:val="00C4637C"/>
    <w:rsid w:val="00C63646"/>
    <w:rsid w:val="00C655EE"/>
    <w:rsid w:val="00C7575E"/>
    <w:rsid w:val="00C77D03"/>
    <w:rsid w:val="00C9044B"/>
    <w:rsid w:val="00C94ED7"/>
    <w:rsid w:val="00CA7B49"/>
    <w:rsid w:val="00CB29C3"/>
    <w:rsid w:val="00CB3FF7"/>
    <w:rsid w:val="00CB6C00"/>
    <w:rsid w:val="00CC1ECC"/>
    <w:rsid w:val="00CC2C31"/>
    <w:rsid w:val="00CD0945"/>
    <w:rsid w:val="00CD1174"/>
    <w:rsid w:val="00CD2293"/>
    <w:rsid w:val="00CD2462"/>
    <w:rsid w:val="00CD4E39"/>
    <w:rsid w:val="00CD55D0"/>
    <w:rsid w:val="00CE58E1"/>
    <w:rsid w:val="00CE6887"/>
    <w:rsid w:val="00CF2550"/>
    <w:rsid w:val="00D03287"/>
    <w:rsid w:val="00D06C12"/>
    <w:rsid w:val="00D40003"/>
    <w:rsid w:val="00D47B6B"/>
    <w:rsid w:val="00D47D0B"/>
    <w:rsid w:val="00D53953"/>
    <w:rsid w:val="00D549D2"/>
    <w:rsid w:val="00D61AD0"/>
    <w:rsid w:val="00D63DA3"/>
    <w:rsid w:val="00D65105"/>
    <w:rsid w:val="00D74B7F"/>
    <w:rsid w:val="00D91835"/>
    <w:rsid w:val="00D93691"/>
    <w:rsid w:val="00D9608F"/>
    <w:rsid w:val="00DA6458"/>
    <w:rsid w:val="00DD1D27"/>
    <w:rsid w:val="00DE0967"/>
    <w:rsid w:val="00DE4E2E"/>
    <w:rsid w:val="00DF0D56"/>
    <w:rsid w:val="00DF6F8B"/>
    <w:rsid w:val="00DF7158"/>
    <w:rsid w:val="00E14093"/>
    <w:rsid w:val="00E149C9"/>
    <w:rsid w:val="00E30934"/>
    <w:rsid w:val="00E50D26"/>
    <w:rsid w:val="00E54014"/>
    <w:rsid w:val="00E547B4"/>
    <w:rsid w:val="00E74E1F"/>
    <w:rsid w:val="00E9189D"/>
    <w:rsid w:val="00E95DDB"/>
    <w:rsid w:val="00EA6719"/>
    <w:rsid w:val="00EB2BC3"/>
    <w:rsid w:val="00EB57D0"/>
    <w:rsid w:val="00EB640F"/>
    <w:rsid w:val="00EC470D"/>
    <w:rsid w:val="00EF265F"/>
    <w:rsid w:val="00F02456"/>
    <w:rsid w:val="00F02548"/>
    <w:rsid w:val="00F10E4E"/>
    <w:rsid w:val="00F14981"/>
    <w:rsid w:val="00F205EC"/>
    <w:rsid w:val="00F469D3"/>
    <w:rsid w:val="00F567A9"/>
    <w:rsid w:val="00F62BF3"/>
    <w:rsid w:val="00F65A78"/>
    <w:rsid w:val="00F707A6"/>
    <w:rsid w:val="00F721CC"/>
    <w:rsid w:val="00F77E6C"/>
    <w:rsid w:val="00F81766"/>
    <w:rsid w:val="00F82369"/>
    <w:rsid w:val="00F8639A"/>
    <w:rsid w:val="00F91BEE"/>
    <w:rsid w:val="00F92DD8"/>
    <w:rsid w:val="00FA0F35"/>
    <w:rsid w:val="00FC0E12"/>
    <w:rsid w:val="00FC1E0B"/>
    <w:rsid w:val="00FE169C"/>
    <w:rsid w:val="00FE59D4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F7D063-C5A6-4B06-916E-0EBF8321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"/>
    <w:rsid w:val="003B550A"/>
    <w:pPr>
      <w:spacing w:after="120" w:line="240" w:lineRule="atLeast"/>
    </w:pPr>
    <w:rPr>
      <w:rFonts w:asciiTheme="minorHAnsi" w:hAnsiTheme="minorHAnsi" w:cs="Arial"/>
      <w:sz w:val="18"/>
    </w:rPr>
  </w:style>
  <w:style w:type="paragraph" w:styleId="Nagwek1">
    <w:name w:val="heading 1"/>
    <w:basedOn w:val="Normalny"/>
    <w:next w:val="Tekstpodstawowy"/>
    <w:link w:val="Nagwek1Znak"/>
    <w:qFormat/>
    <w:rsid w:val="004527C7"/>
    <w:pPr>
      <w:keepNext/>
      <w:spacing w:before="240" w:line="400" w:lineRule="exact"/>
      <w:outlineLvl w:val="0"/>
    </w:pPr>
    <w:rPr>
      <w:rFonts w:asciiTheme="majorHAnsi" w:hAnsiTheme="majorHAnsi" w:cstheme="majorHAnsi"/>
      <w:b/>
      <w:bCs/>
      <w:kern w:val="32"/>
      <w:sz w:val="32"/>
      <w:szCs w:val="28"/>
    </w:rPr>
  </w:style>
  <w:style w:type="paragraph" w:styleId="Nagwek2">
    <w:name w:val="heading 2"/>
    <w:basedOn w:val="Nagwek1"/>
    <w:next w:val="Tekstpodstawowy"/>
    <w:link w:val="Nagwek2Znak"/>
    <w:qFormat/>
    <w:rsid w:val="004527C7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rsid w:val="00B04BC4"/>
    <w:pPr>
      <w:spacing w:line="240" w:lineRule="atLeast"/>
      <w:outlineLvl w:val="2"/>
    </w:pPr>
    <w:rPr>
      <w:rFonts w:asciiTheme="minorHAnsi" w:hAnsiTheme="minorHAnsi" w:cstheme="minorHAnsi"/>
      <w:b w:val="0"/>
      <w:bCs/>
      <w:sz w:val="19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FE59D4"/>
    <w:pPr>
      <w:outlineLvl w:val="3"/>
    </w:pPr>
    <w:rPr>
      <w:b/>
      <w:bCs w:val="0"/>
      <w:sz w:val="18"/>
    </w:rPr>
  </w:style>
  <w:style w:type="paragraph" w:styleId="Nagwek5">
    <w:name w:val="heading 5"/>
    <w:basedOn w:val="Normalny"/>
    <w:next w:val="Normalny"/>
    <w:semiHidden/>
    <w:qFormat/>
    <w:rsid w:val="00B04BC4"/>
    <w:pPr>
      <w:numPr>
        <w:ilvl w:val="4"/>
        <w:numId w:val="5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B04BC4"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B04BC4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B04BC4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B04BC4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041B2D"/>
    <w:rPr>
      <w:sz w:val="16"/>
    </w:rPr>
  </w:style>
  <w:style w:type="paragraph" w:styleId="Listapunktowana">
    <w:name w:val="List Bullet"/>
    <w:basedOn w:val="Normalny"/>
    <w:link w:val="ListapunktowanaZnak"/>
    <w:uiPriority w:val="1"/>
    <w:qFormat/>
    <w:rsid w:val="0025205B"/>
    <w:pPr>
      <w:numPr>
        <w:numId w:val="16"/>
      </w:numPr>
    </w:pPr>
    <w:rPr>
      <w:lang w:val="pl-PL"/>
    </w:rPr>
  </w:style>
  <w:style w:type="paragraph" w:styleId="Listanumerowana">
    <w:name w:val="List Number"/>
    <w:basedOn w:val="Normalny"/>
    <w:uiPriority w:val="1"/>
    <w:qFormat/>
    <w:rsid w:val="00047137"/>
    <w:pPr>
      <w:numPr>
        <w:numId w:val="15"/>
      </w:numPr>
    </w:pPr>
    <w:rPr>
      <w:lang w:val="pl-PL"/>
    </w:rPr>
  </w:style>
  <w:style w:type="paragraph" w:styleId="Nagwek">
    <w:name w:val="header"/>
    <w:semiHidden/>
    <w:rsid w:val="00B04BC4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</w:rPr>
  </w:style>
  <w:style w:type="paragraph" w:styleId="Stopka">
    <w:name w:val="footer"/>
    <w:link w:val="StopkaZnak"/>
    <w:uiPriority w:val="99"/>
    <w:rsid w:val="000D61DD"/>
    <w:pPr>
      <w:jc w:val="right"/>
    </w:pPr>
    <w:rPr>
      <w:rFonts w:asciiTheme="minorHAnsi" w:hAnsiTheme="minorHAnsi" w:cstheme="minorHAnsi"/>
      <w:color w:val="747678" w:themeColor="background2"/>
      <w:sz w:val="12"/>
      <w:szCs w:val="16"/>
    </w:rPr>
  </w:style>
  <w:style w:type="character" w:customStyle="1" w:styleId="ReportColour">
    <w:name w:val="Report Colour"/>
    <w:basedOn w:val="Domylnaczcionkaakapitu"/>
    <w:rsid w:val="005A066F"/>
    <w:rPr>
      <w:color w:val="4F2D7F" w:themeColor="accent1"/>
      <w:lang w:val="en-US"/>
    </w:rPr>
  </w:style>
  <w:style w:type="paragraph" w:customStyle="1" w:styleId="AppendixTitle">
    <w:name w:val="Appendix Title"/>
    <w:basedOn w:val="Normalny"/>
    <w:next w:val="Tekstpodstawowy"/>
    <w:rsid w:val="00990285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  <w:lang w:val="en-GB"/>
    </w:rPr>
  </w:style>
  <w:style w:type="paragraph" w:styleId="Tytu">
    <w:name w:val="Title"/>
    <w:basedOn w:val="Normalny"/>
    <w:next w:val="Tekstpodstawowy"/>
    <w:uiPriority w:val="1"/>
    <w:qFormat/>
    <w:rsid w:val="00390DED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  <w:lang w:val="pl-PL"/>
    </w:rPr>
  </w:style>
  <w:style w:type="paragraph" w:styleId="Podtytu">
    <w:name w:val="Subtitle"/>
    <w:uiPriority w:val="9"/>
    <w:rsid w:val="00B04BC4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</w:rPr>
  </w:style>
  <w:style w:type="paragraph" w:styleId="Listapunktowana2">
    <w:name w:val="List Bullet 2"/>
    <w:basedOn w:val="Normalny"/>
    <w:uiPriority w:val="1"/>
    <w:qFormat/>
    <w:rsid w:val="0025205B"/>
    <w:pPr>
      <w:numPr>
        <w:ilvl w:val="1"/>
        <w:numId w:val="16"/>
      </w:numPr>
    </w:pPr>
    <w:rPr>
      <w:lang w:val="en-GB"/>
    </w:rPr>
  </w:style>
  <w:style w:type="paragraph" w:styleId="Listanumerowana2">
    <w:name w:val="List Number 2"/>
    <w:basedOn w:val="Normalny"/>
    <w:uiPriority w:val="1"/>
    <w:qFormat/>
    <w:rsid w:val="00047137"/>
    <w:pPr>
      <w:numPr>
        <w:ilvl w:val="1"/>
        <w:numId w:val="15"/>
      </w:numPr>
    </w:pPr>
    <w:rPr>
      <w:lang w:val="pl-PL"/>
    </w:rPr>
  </w:style>
  <w:style w:type="paragraph" w:styleId="Listanumerowana3">
    <w:name w:val="List Number 3"/>
    <w:basedOn w:val="Normalny"/>
    <w:uiPriority w:val="1"/>
    <w:qFormat/>
    <w:rsid w:val="00047137"/>
    <w:pPr>
      <w:numPr>
        <w:ilvl w:val="2"/>
        <w:numId w:val="15"/>
      </w:numPr>
    </w:pPr>
    <w:rPr>
      <w:lang w:val="pl-PL"/>
    </w:rPr>
  </w:style>
  <w:style w:type="paragraph" w:customStyle="1" w:styleId="MarginNotes">
    <w:name w:val="Margin Notes"/>
    <w:semiHidden/>
    <w:rsid w:val="00B04BC4"/>
    <w:rPr>
      <w:rFonts w:asciiTheme="minorHAnsi" w:hAnsiTheme="minorHAnsi" w:cs="Arial"/>
      <w:sz w:val="16"/>
    </w:rPr>
  </w:style>
  <w:style w:type="paragraph" w:customStyle="1" w:styleId="SectionTitle">
    <w:name w:val="Section Title"/>
    <w:next w:val="Tekstpodstawowy"/>
    <w:rsid w:val="00990285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390DED"/>
    <w:pPr>
      <w:spacing w:before="60" w:after="60"/>
    </w:pPr>
    <w:rPr>
      <w:rFonts w:asciiTheme="minorHAnsi" w:hAnsiTheme="minorHAnsi" w:cs="Arial"/>
      <w:b/>
      <w:bCs/>
      <w:kern w:val="28"/>
      <w:sz w:val="16"/>
      <w:szCs w:val="32"/>
      <w:lang w:val="pl-PL"/>
    </w:rPr>
  </w:style>
  <w:style w:type="paragraph" w:customStyle="1" w:styleId="TableText">
    <w:name w:val="Table Text"/>
    <w:uiPriority w:val="2"/>
    <w:qFormat/>
    <w:rsid w:val="00390DED"/>
    <w:pPr>
      <w:spacing w:before="60" w:after="60"/>
    </w:pPr>
    <w:rPr>
      <w:rFonts w:asciiTheme="minorHAnsi" w:hAnsiTheme="minorHAnsi" w:cs="Arial"/>
      <w:sz w:val="16"/>
    </w:rPr>
  </w:style>
  <w:style w:type="paragraph" w:customStyle="1" w:styleId="TintBoxTextBlack">
    <w:name w:val="Tint Box Text Black"/>
    <w:semiHidden/>
    <w:rsid w:val="00B04BC4"/>
    <w:pPr>
      <w:spacing w:after="240" w:line="240" w:lineRule="atLeast"/>
    </w:pPr>
    <w:rPr>
      <w:rFonts w:asciiTheme="minorHAnsi" w:hAnsiTheme="minorHAnsi" w:cs="Arial"/>
      <w:b/>
      <w:sz w:val="18"/>
    </w:rPr>
  </w:style>
  <w:style w:type="paragraph" w:customStyle="1" w:styleId="TintBoxTextWhite">
    <w:name w:val="Tint Box Text White"/>
    <w:basedOn w:val="TintBoxTextBlack"/>
    <w:semiHidden/>
    <w:rsid w:val="00B04BC4"/>
    <w:rPr>
      <w:color w:val="FFFFFF"/>
    </w:rPr>
  </w:style>
  <w:style w:type="paragraph" w:styleId="Spistreci1">
    <w:name w:val="toc 1"/>
    <w:next w:val="Normalny"/>
    <w:uiPriority w:val="39"/>
    <w:rsid w:val="00B04BC4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</w:rPr>
  </w:style>
  <w:style w:type="paragraph" w:styleId="Spistreci2">
    <w:name w:val="toc 2"/>
    <w:next w:val="Normalny"/>
    <w:uiPriority w:val="39"/>
    <w:rsid w:val="00B04BC4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</w:rPr>
  </w:style>
  <w:style w:type="paragraph" w:styleId="Spistreci3">
    <w:name w:val="toc 3"/>
    <w:basedOn w:val="Spistreci2"/>
    <w:next w:val="Normalny"/>
    <w:semiHidden/>
    <w:rsid w:val="00B04BC4"/>
    <w:pPr>
      <w:ind w:left="403"/>
    </w:pPr>
  </w:style>
  <w:style w:type="paragraph" w:customStyle="1" w:styleId="Contents">
    <w:name w:val="Contents"/>
    <w:next w:val="Normalny"/>
    <w:uiPriority w:val="9"/>
    <w:unhideWhenUsed/>
    <w:rsid w:val="00B04BC4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</w:rPr>
  </w:style>
  <w:style w:type="character" w:styleId="Numerstrony">
    <w:name w:val="page number"/>
    <w:basedOn w:val="Domylnaczcionkaakapitu"/>
    <w:semiHidden/>
    <w:rsid w:val="00B04BC4"/>
    <w:rPr>
      <w:rFonts w:asciiTheme="minorHAnsi" w:hAnsiTheme="minorHAnsi"/>
      <w:lang w:val="en-US"/>
    </w:rPr>
  </w:style>
  <w:style w:type="paragraph" w:customStyle="1" w:styleId="ChapterTitle">
    <w:name w:val="Chapter Title"/>
    <w:basedOn w:val="Podtytu"/>
    <w:uiPriority w:val="9"/>
    <w:semiHidden/>
    <w:rsid w:val="00B04BC4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B04BC4"/>
  </w:style>
  <w:style w:type="character" w:styleId="Hipercze">
    <w:name w:val="Hyperlink"/>
    <w:basedOn w:val="Domylnaczcionkaakapitu"/>
    <w:uiPriority w:val="99"/>
    <w:rsid w:val="00B04BC4"/>
    <w:rPr>
      <w:color w:val="0000FF"/>
      <w:u w:val="single"/>
      <w:lang w:val="en-US"/>
    </w:rPr>
  </w:style>
  <w:style w:type="paragraph" w:customStyle="1" w:styleId="ReferenceTitle">
    <w:name w:val="Reference Title"/>
    <w:next w:val="Reference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</w:rPr>
  </w:style>
  <w:style w:type="paragraph" w:customStyle="1" w:styleId="ReferenceText">
    <w:name w:val="Reference 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kern w:val="32"/>
      <w:sz w:val="18"/>
      <w:szCs w:val="24"/>
    </w:rPr>
  </w:style>
  <w:style w:type="paragraph" w:customStyle="1" w:styleId="Backpage">
    <w:name w:val="Back page"/>
    <w:uiPriority w:val="9"/>
    <w:semiHidden/>
    <w:rsid w:val="00B04BC4"/>
    <w:rPr>
      <w:rFonts w:asciiTheme="majorHAnsi" w:hAnsiTheme="majorHAnsi" w:cs="Arial"/>
      <w:b/>
      <w:sz w:val="18"/>
    </w:rPr>
  </w:style>
  <w:style w:type="paragraph" w:customStyle="1" w:styleId="Copyright">
    <w:name w:val="Copyright"/>
    <w:semiHidden/>
    <w:rsid w:val="00B04BC4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</w:rPr>
  </w:style>
  <w:style w:type="paragraph" w:customStyle="1" w:styleId="TradingName">
    <w:name w:val="Trading Name"/>
    <w:semiHidden/>
    <w:rsid w:val="00B04BC4"/>
    <w:pPr>
      <w:spacing w:line="180" w:lineRule="atLeast"/>
    </w:pPr>
    <w:rPr>
      <w:rFonts w:asciiTheme="minorHAnsi" w:eastAsia="SimHei" w:hAnsiTheme="minorHAnsi" w:cs="Arial"/>
      <w:b/>
      <w:sz w:val="14"/>
    </w:rPr>
  </w:style>
  <w:style w:type="paragraph" w:customStyle="1" w:styleId="PartnerAddress">
    <w:name w:val="Partner Address"/>
    <w:semiHidden/>
    <w:rsid w:val="00B04BC4"/>
    <w:rPr>
      <w:rFonts w:asciiTheme="minorHAnsi" w:eastAsia="SimHei" w:hAnsiTheme="minorHAnsi" w:cs="Arial"/>
      <w:sz w:val="14"/>
    </w:rPr>
  </w:style>
  <w:style w:type="paragraph" w:customStyle="1" w:styleId="HalfLineBreak">
    <w:name w:val="Half Line Break"/>
    <w:semiHidden/>
    <w:rsid w:val="00B04BC4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</w:rPr>
  </w:style>
  <w:style w:type="paragraph" w:customStyle="1" w:styleId="LetterFooter">
    <w:name w:val="Letter Footer"/>
    <w:rsid w:val="0093057B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93057B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B04BC4"/>
    <w:pPr>
      <w:tabs>
        <w:tab w:val="clear" w:pos="8562"/>
        <w:tab w:val="right" w:pos="13438"/>
      </w:tabs>
    </w:pPr>
  </w:style>
  <w:style w:type="paragraph" w:customStyle="1" w:styleId="NumberedHeading1">
    <w:name w:val="Numbered Heading 1"/>
    <w:next w:val="Tekstpodstawowy"/>
    <w:uiPriority w:val="3"/>
    <w:qFormat/>
    <w:rsid w:val="00390DED"/>
    <w:pPr>
      <w:numPr>
        <w:numId w:val="17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pl-PL"/>
    </w:rPr>
  </w:style>
  <w:style w:type="paragraph" w:customStyle="1" w:styleId="NumberedHeading2">
    <w:name w:val="Numbered Heading 2"/>
    <w:next w:val="Tekstpodstawowy"/>
    <w:uiPriority w:val="3"/>
    <w:qFormat/>
    <w:rsid w:val="00390DED"/>
    <w:pPr>
      <w:numPr>
        <w:ilvl w:val="1"/>
        <w:numId w:val="17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pl-PL"/>
    </w:rPr>
  </w:style>
  <w:style w:type="table" w:styleId="Tabela-Siatka">
    <w:name w:val="Table Grid"/>
    <w:basedOn w:val="Standardowy"/>
    <w:rsid w:val="00B0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ny"/>
    <w:uiPriority w:val="1"/>
    <w:rsid w:val="00B04BC4"/>
    <w:pPr>
      <w:numPr>
        <w:numId w:val="6"/>
      </w:numPr>
    </w:pPr>
  </w:style>
  <w:style w:type="paragraph" w:customStyle="1" w:styleId="ParagraphBullet2">
    <w:name w:val="Paragraph Bullet 2"/>
    <w:basedOn w:val="Normalny"/>
    <w:uiPriority w:val="1"/>
    <w:rsid w:val="00B04BC4"/>
    <w:pPr>
      <w:numPr>
        <w:ilvl w:val="1"/>
        <w:numId w:val="6"/>
      </w:numPr>
    </w:pPr>
  </w:style>
  <w:style w:type="paragraph" w:customStyle="1" w:styleId="MarginNotesHeading">
    <w:name w:val="Margin Notes Heading"/>
    <w:basedOn w:val="MarginNotes"/>
    <w:semiHidden/>
    <w:rsid w:val="00B04BC4"/>
    <w:rPr>
      <w:b/>
    </w:rPr>
  </w:style>
  <w:style w:type="paragraph" w:styleId="Cytat">
    <w:name w:val="Quote"/>
    <w:basedOn w:val="Tekstpodstawowy"/>
    <w:uiPriority w:val="9"/>
    <w:unhideWhenUsed/>
    <w:rsid w:val="00B04BC4"/>
    <w:rPr>
      <w:sz w:val="28"/>
    </w:rPr>
  </w:style>
  <w:style w:type="paragraph" w:customStyle="1" w:styleId="ContactDetails">
    <w:name w:val="Contact Details"/>
    <w:uiPriority w:val="9"/>
    <w:unhideWhenUsed/>
    <w:rsid w:val="00B04BC4"/>
    <w:rPr>
      <w:rFonts w:asciiTheme="minorHAnsi" w:hAnsiTheme="minorHAnsi" w:cs="Arial"/>
      <w:sz w:val="16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B04BC4"/>
    <w:rPr>
      <w:b/>
    </w:rPr>
  </w:style>
  <w:style w:type="paragraph" w:styleId="Tekstmakra">
    <w:name w:val="macro"/>
    <w:semiHidden/>
    <w:rsid w:val="00B04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"/>
    <w:semiHidden/>
    <w:rsid w:val="00B04BC4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B04BC4"/>
    <w:rPr>
      <w:rFonts w:asciiTheme="minorHAnsi" w:hAnsiTheme="minorHAnsi" w:cs="Tahoma"/>
      <w:sz w:val="16"/>
      <w:szCs w:val="16"/>
      <w:lang w:val="en-US"/>
    </w:rPr>
  </w:style>
  <w:style w:type="table" w:customStyle="1" w:styleId="GTITableStyle1">
    <w:name w:val="GTI Table Style 1"/>
    <w:basedOn w:val="Standardowy"/>
    <w:uiPriority w:val="99"/>
    <w:rsid w:val="005C23C4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ekstpodstawowyZnak">
    <w:name w:val="Tekst podstawowy Znak"/>
    <w:basedOn w:val="Domylnaczcionkaakapitu"/>
    <w:link w:val="Tekstpodstawowy"/>
    <w:rsid w:val="00041B2D"/>
    <w:rPr>
      <w:rFonts w:asciiTheme="minorHAnsi" w:hAnsiTheme="minorHAnsi" w:cs="Arial"/>
      <w:sz w:val="16"/>
    </w:rPr>
  </w:style>
  <w:style w:type="numbering" w:customStyle="1" w:styleId="GTListBullet">
    <w:name w:val="GT List Bullet"/>
    <w:uiPriority w:val="99"/>
    <w:rsid w:val="008C4D0D"/>
    <w:pPr>
      <w:numPr>
        <w:numId w:val="1"/>
      </w:numPr>
    </w:pPr>
  </w:style>
  <w:style w:type="numbering" w:customStyle="1" w:styleId="GTListNumber">
    <w:name w:val="GT List Number"/>
    <w:uiPriority w:val="99"/>
    <w:rsid w:val="008C4D0D"/>
    <w:pPr>
      <w:numPr>
        <w:numId w:val="2"/>
      </w:numPr>
    </w:pPr>
  </w:style>
  <w:style w:type="numbering" w:customStyle="1" w:styleId="GTNumberedHeadings">
    <w:name w:val="GT Numbered Headings"/>
    <w:uiPriority w:val="99"/>
    <w:rsid w:val="00B04BC4"/>
    <w:pPr>
      <w:numPr>
        <w:numId w:val="3"/>
      </w:numPr>
    </w:pPr>
  </w:style>
  <w:style w:type="numbering" w:customStyle="1" w:styleId="GTParagraphBullet">
    <w:name w:val="GT Paragraph Bullet"/>
    <w:uiPriority w:val="99"/>
    <w:rsid w:val="00B04BC4"/>
    <w:pPr>
      <w:numPr>
        <w:numId w:val="4"/>
      </w:numPr>
    </w:pPr>
  </w:style>
  <w:style w:type="paragraph" w:styleId="Bezodstpw">
    <w:name w:val="No Spacing"/>
    <w:link w:val="BezodstpwZnak"/>
    <w:uiPriority w:val="1"/>
    <w:qFormat/>
    <w:rsid w:val="00B04BC4"/>
    <w:rPr>
      <w:rFonts w:asciiTheme="minorHAnsi" w:hAnsiTheme="minorHAnsi" w:cs="Arial"/>
      <w:sz w:val="18"/>
    </w:rPr>
  </w:style>
  <w:style w:type="paragraph" w:styleId="Zwykytekst">
    <w:name w:val="Plain Text"/>
    <w:basedOn w:val="Normalny"/>
    <w:link w:val="ZwykytekstZnak"/>
    <w:semiHidden/>
    <w:unhideWhenUsed/>
    <w:rsid w:val="00B04BC4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B04BC4"/>
    <w:rPr>
      <w:rFonts w:asciiTheme="minorHAnsi" w:hAnsiTheme="minorHAnsi" w:cs="Arial"/>
      <w:sz w:val="18"/>
      <w:szCs w:val="21"/>
      <w:lang w:val="en-US"/>
    </w:rPr>
  </w:style>
  <w:style w:type="paragraph" w:styleId="Spistreci4">
    <w:name w:val="toc 4"/>
    <w:basedOn w:val="Normalny"/>
    <w:next w:val="Normalny"/>
    <w:autoRedefine/>
    <w:semiHidden/>
    <w:rsid w:val="00B04BC4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B04BC4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B04BC4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B04BC4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B04BC4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B04BC4"/>
    <w:pPr>
      <w:ind w:left="1440"/>
    </w:pPr>
  </w:style>
  <w:style w:type="paragraph" w:customStyle="1" w:styleId="Address1">
    <w:name w:val="Address1"/>
    <w:basedOn w:val="PartnerAddress"/>
    <w:rsid w:val="00CA7B49"/>
    <w:pPr>
      <w:spacing w:after="120"/>
    </w:pPr>
    <w:rPr>
      <w:color w:val="4F2D7F" w:themeColor="accent1"/>
      <w:szCs w:val="16"/>
    </w:rPr>
  </w:style>
  <w:style w:type="paragraph" w:customStyle="1" w:styleId="WebAddress">
    <w:name w:val="WebAddress"/>
    <w:basedOn w:val="Address1"/>
    <w:semiHidden/>
    <w:qFormat/>
    <w:rsid w:val="00CA7B49"/>
    <w:rPr>
      <w:b/>
      <w:sz w:val="12"/>
    </w:rPr>
  </w:style>
  <w:style w:type="paragraph" w:customStyle="1" w:styleId="ClientAddress">
    <w:name w:val="Client Address"/>
    <w:basedOn w:val="Tekstpodstawowy"/>
    <w:rsid w:val="00462B97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Smlspace">
    <w:name w:val="Sml space"/>
    <w:basedOn w:val="Copyright"/>
    <w:semiHidden/>
    <w:qFormat/>
    <w:rsid w:val="00CA7B49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character" w:customStyle="1" w:styleId="Nagwek1Znak">
    <w:name w:val="Nagłówek 1 Znak"/>
    <w:basedOn w:val="Domylnaczcionkaakapitu"/>
    <w:link w:val="Nagwek1"/>
    <w:rsid w:val="004527C7"/>
    <w:rPr>
      <w:rFonts w:asciiTheme="majorHAnsi" w:hAnsiTheme="majorHAnsi" w:cstheme="majorHAnsi"/>
      <w:b/>
      <w:bCs/>
      <w:kern w:val="32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rsid w:val="004527C7"/>
    <w:rPr>
      <w:rFonts w:asciiTheme="majorHAnsi" w:hAnsiTheme="majorHAnsi" w:cstheme="majorHAnsi"/>
      <w:b/>
      <w:kern w:val="32"/>
      <w:sz w:val="26"/>
      <w:szCs w:val="19"/>
    </w:rPr>
  </w:style>
  <w:style w:type="character" w:customStyle="1" w:styleId="Nagwek4Znak">
    <w:name w:val="Nagłówek 4 Znak"/>
    <w:basedOn w:val="Domylnaczcionkaakapitu"/>
    <w:link w:val="Nagwek4"/>
    <w:rsid w:val="00FE59D4"/>
    <w:rPr>
      <w:rFonts w:asciiTheme="minorHAnsi" w:hAnsiTheme="minorHAnsi" w:cstheme="minorHAnsi"/>
      <w:color w:val="4F2D7F" w:themeColor="accent1"/>
      <w:kern w:val="32"/>
      <w:sz w:val="18"/>
      <w:szCs w:val="18"/>
    </w:rPr>
  </w:style>
  <w:style w:type="paragraph" w:customStyle="1" w:styleId="LandscapeFooter">
    <w:name w:val="Landscape Footer"/>
    <w:basedOn w:val="Stopka"/>
    <w:uiPriority w:val="9"/>
    <w:semiHidden/>
    <w:rsid w:val="00B04BC4"/>
    <w:pPr>
      <w:tabs>
        <w:tab w:val="right" w:pos="13461"/>
      </w:tabs>
    </w:pPr>
  </w:style>
  <w:style w:type="paragraph" w:customStyle="1" w:styleId="SectionTitleLandscape">
    <w:name w:val="Section Title Landscape"/>
    <w:basedOn w:val="Normalny"/>
    <w:next w:val="Tekstpodstawowy"/>
    <w:uiPriority w:val="3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C286D"/>
  </w:style>
  <w:style w:type="paragraph" w:styleId="Tekstblokowy">
    <w:name w:val="Block Text"/>
    <w:basedOn w:val="Normalny"/>
    <w:semiHidden/>
    <w:unhideWhenUsed/>
    <w:rsid w:val="006C286D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6C286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6C286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286D"/>
    <w:rPr>
      <w:rFonts w:asciiTheme="minorHAnsi" w:hAnsiTheme="minorHAnsi" w:cs="Arial"/>
      <w:sz w:val="16"/>
      <w:szCs w:val="16"/>
      <w:lang w:val="en-US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6C286D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286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6C286D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C286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C286D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C286D"/>
    <w:rPr>
      <w:rFonts w:asciiTheme="minorHAnsi" w:hAnsiTheme="minorHAnsi" w:cs="Arial"/>
      <w:sz w:val="16"/>
      <w:szCs w:val="16"/>
      <w:lang w:val="en-US"/>
    </w:rPr>
  </w:style>
  <w:style w:type="character" w:styleId="Tytuksiki">
    <w:name w:val="Book Title"/>
    <w:basedOn w:val="Domylnaczcionkaakapitu"/>
    <w:uiPriority w:val="33"/>
    <w:semiHidden/>
    <w:qFormat/>
    <w:rsid w:val="006C286D"/>
    <w:rPr>
      <w:b/>
      <w:bCs/>
      <w:i/>
      <w:iCs/>
      <w:spacing w:val="5"/>
      <w:lang w:val="en-US"/>
    </w:rPr>
  </w:style>
  <w:style w:type="paragraph" w:styleId="Legenda">
    <w:name w:val="caption"/>
    <w:basedOn w:val="Normalny"/>
    <w:next w:val="Normalny"/>
    <w:semiHidden/>
    <w:unhideWhenUsed/>
    <w:qFormat/>
    <w:rsid w:val="006C286D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6C286D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6C286D"/>
    <w:rPr>
      <w:rFonts w:asciiTheme="minorHAnsi" w:hAnsiTheme="minorHAnsi" w:cs="Arial"/>
      <w:sz w:val="18"/>
      <w:lang w:val="en-US"/>
    </w:rPr>
  </w:style>
  <w:style w:type="table" w:styleId="Kolorowasiatka">
    <w:name w:val="Colorful Grid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6C286D"/>
    <w:rPr>
      <w:sz w:val="16"/>
      <w:szCs w:val="16"/>
      <w:lang w:val="en-US"/>
    </w:rPr>
  </w:style>
  <w:style w:type="paragraph" w:styleId="Tekstkomentarza">
    <w:name w:val="annotation text"/>
    <w:basedOn w:val="Normalny"/>
    <w:link w:val="TekstkomentarzaZnak"/>
    <w:semiHidden/>
    <w:unhideWhenUsed/>
    <w:rsid w:val="006C286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286D"/>
    <w:rPr>
      <w:rFonts w:asciiTheme="minorHAnsi" w:hAnsiTheme="minorHAnsi" w:cs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C2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286D"/>
    <w:rPr>
      <w:rFonts w:asciiTheme="minorHAnsi" w:hAnsiTheme="minorHAnsi" w:cs="Arial"/>
      <w:b/>
      <w:bCs/>
      <w:lang w:val="en-US"/>
    </w:rPr>
  </w:style>
  <w:style w:type="table" w:styleId="Ciemnalista">
    <w:name w:val="Dark List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6C286D"/>
  </w:style>
  <w:style w:type="character" w:customStyle="1" w:styleId="DataZnak">
    <w:name w:val="Data Znak"/>
    <w:basedOn w:val="Domylnaczcionkaakapitu"/>
    <w:link w:val="Data"/>
    <w:semiHidden/>
    <w:rsid w:val="006C286D"/>
    <w:rPr>
      <w:rFonts w:asciiTheme="minorHAnsi" w:hAnsiTheme="minorHAnsi" w:cs="Arial"/>
      <w:sz w:val="18"/>
      <w:lang w:val="en-US"/>
    </w:rPr>
  </w:style>
  <w:style w:type="paragraph" w:styleId="Mapadokumentu">
    <w:name w:val="Document Map"/>
    <w:basedOn w:val="Normalny"/>
    <w:link w:val="MapadokumentuZnak"/>
    <w:semiHidden/>
    <w:unhideWhenUsed/>
    <w:rsid w:val="006C286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6C286D"/>
    <w:rPr>
      <w:rFonts w:ascii="Segoe UI" w:hAnsi="Segoe UI" w:cs="Segoe UI"/>
      <w:sz w:val="16"/>
      <w:szCs w:val="16"/>
      <w:lang w:val="en-US"/>
    </w:rPr>
  </w:style>
  <w:style w:type="paragraph" w:styleId="Podpise-mail">
    <w:name w:val="E-mail Signature"/>
    <w:basedOn w:val="Normalny"/>
    <w:link w:val="Podpise-mailZnak"/>
    <w:semiHidden/>
    <w:unhideWhenUsed/>
    <w:rsid w:val="006C286D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6C286D"/>
    <w:rPr>
      <w:rFonts w:asciiTheme="minorHAnsi" w:hAnsiTheme="minorHAnsi" w:cs="Arial"/>
      <w:sz w:val="18"/>
      <w:lang w:val="en-US"/>
    </w:rPr>
  </w:style>
  <w:style w:type="character" w:styleId="Uwydatnienie">
    <w:name w:val="Emphasis"/>
    <w:basedOn w:val="Domylnaczcionkaakapitu"/>
    <w:uiPriority w:val="9"/>
    <w:semiHidden/>
    <w:unhideWhenUsed/>
    <w:rsid w:val="006C286D"/>
    <w:rPr>
      <w:i/>
      <w:iCs/>
      <w:lang w:val="en-US"/>
    </w:rPr>
  </w:style>
  <w:style w:type="character" w:styleId="Odwoanieprzypisukocowego">
    <w:name w:val="endnote reference"/>
    <w:basedOn w:val="Domylnaczcionkaakapitu"/>
    <w:semiHidden/>
    <w:unhideWhenUsed/>
    <w:rsid w:val="006C286D"/>
    <w:rPr>
      <w:vertAlign w:val="superscript"/>
      <w:lang w:val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6C286D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286D"/>
    <w:rPr>
      <w:rFonts w:asciiTheme="minorHAnsi" w:hAnsiTheme="minorHAnsi" w:cs="Arial"/>
      <w:lang w:val="en-US"/>
    </w:rPr>
  </w:style>
  <w:style w:type="paragraph" w:styleId="Adresnakopercie">
    <w:name w:val="envelope address"/>
    <w:basedOn w:val="Normalny"/>
    <w:semiHidden/>
    <w:unhideWhenUsed/>
    <w:rsid w:val="006C28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6C286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6C286D"/>
    <w:rPr>
      <w:color w:val="800080" w:themeColor="followedHyperlink"/>
      <w:u w:val="single"/>
      <w:lang w:val="en-US"/>
    </w:rPr>
  </w:style>
  <w:style w:type="character" w:styleId="Odwoanieprzypisudolnego">
    <w:name w:val="footnote reference"/>
    <w:basedOn w:val="Domylnaczcionkaakapitu"/>
    <w:semiHidden/>
    <w:rsid w:val="006C286D"/>
    <w:rPr>
      <w:vertAlign w:val="superscript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C286D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286D"/>
    <w:rPr>
      <w:rFonts w:asciiTheme="minorHAnsi" w:hAnsiTheme="minorHAnsi" w:cs="Arial"/>
      <w:lang w:val="en-US"/>
    </w:rPr>
  </w:style>
  <w:style w:type="table" w:customStyle="1" w:styleId="Tabelasiatki1jasna1">
    <w:name w:val="Tabela siatki 1 — jasna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character" w:styleId="HTML-akronim">
    <w:name w:val="HTML Acronym"/>
    <w:basedOn w:val="Domylnaczcionkaakapitu"/>
    <w:semiHidden/>
    <w:unhideWhenUsed/>
    <w:rsid w:val="006C286D"/>
    <w:rPr>
      <w:lang w:val="en-US"/>
    </w:rPr>
  </w:style>
  <w:style w:type="paragraph" w:styleId="HTML-adres">
    <w:name w:val="HTML Address"/>
    <w:basedOn w:val="Normalny"/>
    <w:link w:val="HTML-adresZnak"/>
    <w:semiHidden/>
    <w:unhideWhenUsed/>
    <w:rsid w:val="006C286D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6C286D"/>
    <w:rPr>
      <w:rFonts w:asciiTheme="minorHAnsi" w:hAnsiTheme="minorHAnsi" w:cs="Arial"/>
      <w:i/>
      <w:iCs/>
      <w:sz w:val="18"/>
      <w:lang w:val="en-US"/>
    </w:rPr>
  </w:style>
  <w:style w:type="character" w:styleId="HTML-cytat">
    <w:name w:val="HTML Cite"/>
    <w:basedOn w:val="Domylnaczcionkaakapitu"/>
    <w:semiHidden/>
    <w:unhideWhenUsed/>
    <w:rsid w:val="006C286D"/>
    <w:rPr>
      <w:i/>
      <w:iCs/>
      <w:lang w:val="en-US"/>
    </w:rPr>
  </w:style>
  <w:style w:type="character" w:styleId="HTML-kod">
    <w:name w:val="HTML Code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definicja">
    <w:name w:val="HTML Definition"/>
    <w:basedOn w:val="Domylnaczcionkaakapitu"/>
    <w:semiHidden/>
    <w:unhideWhenUsed/>
    <w:rsid w:val="006C286D"/>
    <w:rPr>
      <w:i/>
      <w:iCs/>
      <w:lang w:val="en-US"/>
    </w:rPr>
  </w:style>
  <w:style w:type="character" w:styleId="HTML-klawiatura">
    <w:name w:val="HTML Keyboard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C286D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C286D"/>
    <w:rPr>
      <w:rFonts w:ascii="Consolas" w:hAnsi="Consolas" w:cs="Arial"/>
      <w:lang w:val="en-US"/>
    </w:rPr>
  </w:style>
  <w:style w:type="character" w:styleId="HTML-przykad">
    <w:name w:val="HTML Sample"/>
    <w:basedOn w:val="Domylnaczcionkaakapitu"/>
    <w:semiHidden/>
    <w:unhideWhenUsed/>
    <w:rsid w:val="006C286D"/>
    <w:rPr>
      <w:rFonts w:ascii="Consolas" w:hAnsi="Consolas"/>
      <w:sz w:val="24"/>
      <w:szCs w:val="24"/>
      <w:lang w:val="en-US"/>
    </w:rPr>
  </w:style>
  <w:style w:type="character" w:styleId="HTML-staaszeroko">
    <w:name w:val="HTML Typewriter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zmienna">
    <w:name w:val="HTML Variable"/>
    <w:basedOn w:val="Domylnaczcionkaakapitu"/>
    <w:semiHidden/>
    <w:unhideWhenUsed/>
    <w:rsid w:val="006C286D"/>
    <w:rPr>
      <w:i/>
      <w:iCs/>
      <w:lang w:val="en-US"/>
    </w:rPr>
  </w:style>
  <w:style w:type="paragraph" w:styleId="Indeks1">
    <w:name w:val="index 1"/>
    <w:basedOn w:val="Normalny"/>
    <w:next w:val="Normalny"/>
    <w:autoRedefine/>
    <w:semiHidden/>
    <w:unhideWhenUsed/>
    <w:rsid w:val="006C286D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6C286D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6C286D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6C286D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6C286D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6C286D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6C286D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6C286D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6C286D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6C286D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rsid w:val="006C286D"/>
    <w:rPr>
      <w:i/>
      <w:iCs/>
      <w:color w:val="4F2D7F" w:themeColor="accent1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6C286D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C286D"/>
    <w:rPr>
      <w:rFonts w:asciiTheme="minorHAnsi" w:hAnsiTheme="minorHAnsi" w:cs="Arial"/>
      <w:i/>
      <w:iCs/>
      <w:color w:val="4F2D7F" w:themeColor="accent1"/>
      <w:sz w:val="18"/>
      <w:lang w:val="en-US"/>
    </w:rPr>
  </w:style>
  <w:style w:type="character" w:styleId="Odwoanieintensywne">
    <w:name w:val="Intense Reference"/>
    <w:basedOn w:val="Domylnaczcionkaakapitu"/>
    <w:uiPriority w:val="32"/>
    <w:semiHidden/>
    <w:unhideWhenUsed/>
    <w:rsid w:val="006C286D"/>
    <w:rPr>
      <w:b/>
      <w:bCs/>
      <w:smallCaps/>
      <w:color w:val="4F2D7F" w:themeColor="accent1"/>
      <w:spacing w:val="5"/>
      <w:lang w:val="en-US"/>
    </w:rPr>
  </w:style>
  <w:style w:type="table" w:styleId="Jasnasiatka">
    <w:name w:val="Light Grid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C2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6C286D"/>
    <w:rPr>
      <w:lang w:val="en-US"/>
    </w:rPr>
  </w:style>
  <w:style w:type="paragraph" w:styleId="Lista">
    <w:name w:val="List"/>
    <w:basedOn w:val="Normalny"/>
    <w:semiHidden/>
    <w:unhideWhenUsed/>
    <w:rsid w:val="006C286D"/>
    <w:pPr>
      <w:ind w:left="283" w:hanging="283"/>
      <w:contextualSpacing/>
    </w:pPr>
  </w:style>
  <w:style w:type="paragraph" w:styleId="Lista2">
    <w:name w:val="List 2"/>
    <w:basedOn w:val="Normalny"/>
    <w:semiHidden/>
    <w:rsid w:val="006C286D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6C286D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6C286D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6C286D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25205B"/>
    <w:pPr>
      <w:numPr>
        <w:ilvl w:val="2"/>
        <w:numId w:val="16"/>
      </w:numPr>
      <w:contextualSpacing/>
    </w:pPr>
    <w:rPr>
      <w:lang w:val="pl-PL"/>
    </w:rPr>
  </w:style>
  <w:style w:type="paragraph" w:styleId="Listapunktowana4">
    <w:name w:val="List Bullet 4"/>
    <w:basedOn w:val="Normalny"/>
    <w:semiHidden/>
    <w:unhideWhenUsed/>
    <w:rsid w:val="006C286D"/>
    <w:pPr>
      <w:numPr>
        <w:numId w:val="7"/>
      </w:numPr>
      <w:contextualSpacing/>
    </w:pPr>
  </w:style>
  <w:style w:type="paragraph" w:styleId="Listapunktowana5">
    <w:name w:val="List Bullet 5"/>
    <w:basedOn w:val="Normalny"/>
    <w:semiHidden/>
    <w:unhideWhenUsed/>
    <w:rsid w:val="006C286D"/>
    <w:pPr>
      <w:numPr>
        <w:numId w:val="8"/>
      </w:numPr>
      <w:contextualSpacing/>
    </w:pPr>
  </w:style>
  <w:style w:type="paragraph" w:styleId="Lista-kontynuacja">
    <w:name w:val="List Continue"/>
    <w:basedOn w:val="Normalny"/>
    <w:semiHidden/>
    <w:unhideWhenUsed/>
    <w:rsid w:val="006C286D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6C286D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6C286D"/>
    <w:pPr>
      <w:ind w:left="849"/>
      <w:contextualSpacing/>
    </w:pPr>
  </w:style>
  <w:style w:type="paragraph" w:styleId="Lista-kontynuacja4">
    <w:name w:val="List Continue 4"/>
    <w:basedOn w:val="Normalny"/>
    <w:semiHidden/>
    <w:rsid w:val="006C286D"/>
    <w:pPr>
      <w:ind w:left="1132"/>
      <w:contextualSpacing/>
    </w:pPr>
  </w:style>
  <w:style w:type="paragraph" w:styleId="Lista-kontynuacja5">
    <w:name w:val="List Continue 5"/>
    <w:basedOn w:val="Normalny"/>
    <w:semiHidden/>
    <w:rsid w:val="006C286D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6C286D"/>
    <w:pPr>
      <w:numPr>
        <w:numId w:val="9"/>
      </w:numPr>
      <w:contextualSpacing/>
    </w:pPr>
  </w:style>
  <w:style w:type="paragraph" w:styleId="Listanumerowana5">
    <w:name w:val="List Number 5"/>
    <w:basedOn w:val="Normalny"/>
    <w:semiHidden/>
    <w:unhideWhenUsed/>
    <w:rsid w:val="006C286D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6C286D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paragraph" w:styleId="Nagwekwiadomoci">
    <w:name w:val="Message Header"/>
    <w:basedOn w:val="Normalny"/>
    <w:link w:val="NagwekwiadomociZnak"/>
    <w:semiHidden/>
    <w:rsid w:val="006C28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6C286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nyWeb">
    <w:name w:val="Normal (Web)"/>
    <w:basedOn w:val="Normalny"/>
    <w:semiHidden/>
    <w:unhideWhenUsed/>
    <w:rsid w:val="006C286D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6C286D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6C286D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6C286D"/>
    <w:rPr>
      <w:rFonts w:asciiTheme="minorHAnsi" w:hAnsiTheme="minorHAnsi" w:cs="Arial"/>
      <w:sz w:val="18"/>
      <w:lang w:val="en-US"/>
    </w:rPr>
  </w:style>
  <w:style w:type="character" w:styleId="Tekstzastpczy">
    <w:name w:val="Placeholder Text"/>
    <w:basedOn w:val="Domylnaczcionkaakapitu"/>
    <w:uiPriority w:val="99"/>
    <w:semiHidden/>
    <w:rsid w:val="006C286D"/>
    <w:rPr>
      <w:color w:val="808080"/>
      <w:lang w:val="en-US"/>
    </w:rPr>
  </w:style>
  <w:style w:type="table" w:customStyle="1" w:styleId="Zwykatabela11">
    <w:name w:val="Zwykła tabela 11"/>
    <w:basedOn w:val="Standardowy"/>
    <w:uiPriority w:val="41"/>
    <w:rsid w:val="006C28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6C28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6C28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6C28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6C28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6C286D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6C286D"/>
    <w:rPr>
      <w:rFonts w:asciiTheme="minorHAnsi" w:hAnsiTheme="minorHAnsi" w:cs="Arial"/>
      <w:sz w:val="18"/>
      <w:lang w:val="en-US"/>
    </w:rPr>
  </w:style>
  <w:style w:type="paragraph" w:styleId="Podpis">
    <w:name w:val="Signature"/>
    <w:basedOn w:val="Normalny"/>
    <w:link w:val="PodpisZnak"/>
    <w:semiHidden/>
    <w:unhideWhenUsed/>
    <w:rsid w:val="006C286D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6C286D"/>
    <w:rPr>
      <w:rFonts w:asciiTheme="minorHAnsi" w:hAnsiTheme="minorHAnsi" w:cs="Arial"/>
      <w:sz w:val="18"/>
      <w:lang w:val="en-US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6C286D"/>
    <w:rPr>
      <w:u w:val="dotted"/>
      <w:lang w:val="en-US"/>
    </w:rPr>
  </w:style>
  <w:style w:type="character" w:styleId="Pogrubienie">
    <w:name w:val="Strong"/>
    <w:basedOn w:val="Domylnaczcionkaakapitu"/>
    <w:unhideWhenUsed/>
    <w:rsid w:val="006C286D"/>
    <w:rPr>
      <w:b/>
      <w:bCs/>
      <w:lang w:val="en-US"/>
    </w:rPr>
  </w:style>
  <w:style w:type="character" w:styleId="Wyrnieniedelikatne">
    <w:name w:val="Subtle Emphasis"/>
    <w:basedOn w:val="Domylnaczcionkaakapitu"/>
    <w:uiPriority w:val="19"/>
    <w:semiHidden/>
    <w:unhideWhenUsed/>
    <w:rsid w:val="006C286D"/>
    <w:rPr>
      <w:i/>
      <w:iCs/>
      <w:color w:val="404040" w:themeColor="text1" w:themeTint="BF"/>
      <w:lang w:val="en-US"/>
    </w:rPr>
  </w:style>
  <w:style w:type="character" w:styleId="Odwoaniedelikatne">
    <w:name w:val="Subtle Reference"/>
    <w:basedOn w:val="Domylnaczcionkaakapitu"/>
    <w:uiPriority w:val="31"/>
    <w:semiHidden/>
    <w:unhideWhenUsed/>
    <w:rsid w:val="006C286D"/>
    <w:rPr>
      <w:smallCaps/>
      <w:color w:val="5A5A5A" w:themeColor="text1" w:themeTint="A5"/>
      <w:lang w:val="en-US"/>
    </w:rPr>
  </w:style>
  <w:style w:type="table" w:styleId="Tabela-Efekty3W1">
    <w:name w:val="Table 3D effects 1"/>
    <w:basedOn w:val="Standardowy"/>
    <w:semiHidden/>
    <w:unhideWhenUsed/>
    <w:rsid w:val="006C286D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6C286D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6C286D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6C286D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6C286D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6C286D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6C286D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6C286D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6C286D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6C286D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6C286D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C28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6C286D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6C286D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6C286D"/>
    <w:pPr>
      <w:spacing w:after="0"/>
    </w:pPr>
  </w:style>
  <w:style w:type="table" w:styleId="Tabela-Profesjonalny">
    <w:name w:val="Table Professional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6C286D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6C286D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6C286D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6C286D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6C28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286D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Cs w:val="32"/>
    </w:rPr>
  </w:style>
  <w:style w:type="numbering" w:customStyle="1" w:styleId="GTTableBullets">
    <w:name w:val="GT Table Bullets"/>
    <w:uiPriority w:val="99"/>
    <w:rsid w:val="008C4D0D"/>
    <w:pPr>
      <w:numPr>
        <w:numId w:val="11"/>
      </w:numPr>
    </w:pPr>
  </w:style>
  <w:style w:type="numbering" w:customStyle="1" w:styleId="GTTableNumbers">
    <w:name w:val="GT Table Numbers"/>
    <w:uiPriority w:val="99"/>
    <w:rsid w:val="008C4D0D"/>
    <w:pPr>
      <w:numPr>
        <w:numId w:val="12"/>
      </w:numPr>
    </w:pPr>
  </w:style>
  <w:style w:type="paragraph" w:customStyle="1" w:styleId="TableBullet1">
    <w:name w:val="Table Bullet 1"/>
    <w:basedOn w:val="Listapunktowana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8C4D0D"/>
    <w:pPr>
      <w:numPr>
        <w:numId w:val="14"/>
      </w:numPr>
      <w:spacing w:before="60" w:after="60"/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047137"/>
    <w:rPr>
      <w:rFonts w:asciiTheme="minorHAnsi" w:hAnsiTheme="minorHAnsi" w:cs="Arial"/>
      <w:sz w:val="18"/>
      <w:lang w:val="pl-PL"/>
    </w:rPr>
  </w:style>
  <w:style w:type="paragraph" w:customStyle="1" w:styleId="Tabletextdecimal">
    <w:name w:val="Table text decimal"/>
    <w:basedOn w:val="TableText"/>
    <w:uiPriority w:val="9"/>
    <w:rsid w:val="005E6FCA"/>
    <w:pPr>
      <w:tabs>
        <w:tab w:val="decimal" w:pos="1651"/>
      </w:tabs>
    </w:pPr>
    <w:rPr>
      <w:sz w:val="18"/>
      <w:lang w:val="en-GB"/>
    </w:rPr>
  </w:style>
  <w:style w:type="paragraph" w:customStyle="1" w:styleId="Notesandsources">
    <w:name w:val="Notes and sources"/>
    <w:basedOn w:val="Tekstpodstawowy"/>
    <w:rsid w:val="005E6FCA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  <w:lang w:val="en-GB"/>
    </w:rPr>
  </w:style>
  <w:style w:type="paragraph" w:customStyle="1" w:styleId="TableHeadingRight">
    <w:name w:val="Table Heading Right"/>
    <w:basedOn w:val="TableHeading"/>
    <w:uiPriority w:val="9"/>
    <w:rsid w:val="005E6FCA"/>
    <w:pPr>
      <w:jc w:val="right"/>
    </w:pPr>
    <w:rPr>
      <w:color w:val="4F2D7F" w:themeColor="accent1"/>
      <w:sz w:val="18"/>
      <w:lang w:val="en-GB"/>
    </w:rPr>
  </w:style>
  <w:style w:type="paragraph" w:customStyle="1" w:styleId="TableTextRight">
    <w:name w:val="Table Text Right"/>
    <w:basedOn w:val="TableText"/>
    <w:uiPriority w:val="9"/>
    <w:rsid w:val="005E6FCA"/>
    <w:pPr>
      <w:jc w:val="right"/>
    </w:pPr>
    <w:rPr>
      <w:sz w:val="18"/>
      <w:lang w:val="en-GB"/>
    </w:rPr>
  </w:style>
  <w:style w:type="table" w:customStyle="1" w:styleId="GTITableStyle2">
    <w:name w:val="GTI Table Style 2"/>
    <w:basedOn w:val="GTITableStyle1"/>
    <w:uiPriority w:val="99"/>
    <w:rsid w:val="005C23C4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LetterFooterURL">
    <w:name w:val="Letter Footer URL"/>
    <w:basedOn w:val="LetterFooter"/>
    <w:uiPriority w:val="9"/>
    <w:semiHidden/>
    <w:rsid w:val="0093057B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93057B"/>
    <w:rPr>
      <w:b/>
      <w:sz w:val="14"/>
    </w:rPr>
  </w:style>
  <w:style w:type="paragraph" w:customStyle="1" w:styleId="Tekstpodstawowywciciepodnumerowanie1">
    <w:name w:val="Tekst podstawowy wcięcie pod numerowanie 1"/>
    <w:basedOn w:val="Tekstpodstawowy"/>
    <w:link w:val="Tekstpodstawowywciciepodnumerowanie1Znak"/>
    <w:uiPriority w:val="9"/>
    <w:qFormat/>
    <w:rsid w:val="005E25CB"/>
    <w:pPr>
      <w:ind w:firstLine="284"/>
    </w:pPr>
    <w:rPr>
      <w:lang w:val="pl-PL"/>
    </w:rPr>
  </w:style>
  <w:style w:type="character" w:customStyle="1" w:styleId="Tekstpodstawowywciciepodnumerowanie1Znak">
    <w:name w:val="Tekst podstawowy wcięcie pod numerowanie 1 Znak"/>
    <w:basedOn w:val="TekstpodstawowyZnak"/>
    <w:link w:val="Tekstpodstawowywciciepodnumerowanie1"/>
    <w:uiPriority w:val="9"/>
    <w:rsid w:val="005E25CB"/>
    <w:rPr>
      <w:rFonts w:asciiTheme="minorHAnsi" w:hAnsiTheme="minorHAnsi" w:cs="Arial"/>
      <w:sz w:val="18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C14BA6"/>
    <w:rPr>
      <w:rFonts w:asciiTheme="minorHAnsi" w:hAnsiTheme="minorHAnsi" w:cstheme="minorHAnsi"/>
      <w:color w:val="747678" w:themeColor="background2"/>
      <w:sz w:val="12"/>
      <w:szCs w:val="16"/>
    </w:rPr>
  </w:style>
  <w:style w:type="paragraph" w:customStyle="1" w:styleId="Tekstpodstawowywciciepodnumerowaniea">
    <w:name w:val="Tekst podstawowy wcięcie pod numerowanie a"/>
    <w:basedOn w:val="Tekstpodstawowywciciepodnumerowanie1"/>
    <w:link w:val="TekstpodstawowywciciepodnumerowanieaZnak"/>
    <w:uiPriority w:val="9"/>
    <w:qFormat/>
    <w:rsid w:val="005E25CB"/>
    <w:pPr>
      <w:ind w:firstLine="567"/>
    </w:pPr>
  </w:style>
  <w:style w:type="character" w:customStyle="1" w:styleId="TekstpodstawowywciciepodnumerowanieaZnak">
    <w:name w:val="Tekst podstawowy wcięcie pod numerowanie a Znak"/>
    <w:basedOn w:val="Tekstpodstawowywciciepodnumerowanie1Znak"/>
    <w:link w:val="Tekstpodstawowywciciepodnumerowaniea"/>
    <w:uiPriority w:val="9"/>
    <w:rsid w:val="005E25CB"/>
    <w:rPr>
      <w:rFonts w:asciiTheme="minorHAnsi" w:hAnsiTheme="minorHAnsi" w:cs="Arial"/>
      <w:sz w:val="18"/>
      <w:lang w:val="pl-PL"/>
    </w:rPr>
  </w:style>
  <w:style w:type="paragraph" w:customStyle="1" w:styleId="Default">
    <w:name w:val="Default"/>
    <w:rsid w:val="00431758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665F8"/>
    <w:rPr>
      <w:rFonts w:asciiTheme="minorHAnsi" w:hAnsiTheme="minorHAnsi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wel.zaczynski@pl.gt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wel.zaczynski@pl.g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0A81C22F8DB43BCB3F602F7DEC8A5" ma:contentTypeVersion="0" ma:contentTypeDescription="Create a new document." ma:contentTypeScope="" ma:versionID="778a7e44bfdc93b3322af7b54e6b741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F6C4-C6E9-4C1A-9E58-0DED638B8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40691-3B4F-4820-AFA0-EA46171D87E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1CF41B1-AD49-44CB-B83F-EA37A3EF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B5F8C8B-BBD3-44D4-B44C-16626729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1769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Komorowska Ewa</dc:creator>
  <cp:lastModifiedBy>Kowalczyk Jacek</cp:lastModifiedBy>
  <cp:revision>6</cp:revision>
  <cp:lastPrinted>2007-08-23T16:47:00Z</cp:lastPrinted>
  <dcterms:created xsi:type="dcterms:W3CDTF">2017-11-30T15:42:00Z</dcterms:created>
  <dcterms:modified xsi:type="dcterms:W3CDTF">2017-11-30T16:14:00Z</dcterms:modified>
</cp:coreProperties>
</file>