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404D8" w14:textId="77777777" w:rsidR="00F624E2" w:rsidRDefault="00F624E2" w:rsidP="00EF5377">
      <w:pPr>
        <w:pStyle w:val="Tytu"/>
        <w:spacing w:after="0"/>
      </w:pPr>
    </w:p>
    <w:p w14:paraId="57D71221" w14:textId="1F213DDD" w:rsidR="00E50D26" w:rsidRDefault="00975772" w:rsidP="00EF5377">
      <w:pPr>
        <w:pStyle w:val="Tytu"/>
        <w:spacing w:after="0"/>
      </w:pPr>
      <w:r>
        <w:t>Legislacyjn</w:t>
      </w:r>
      <w:r w:rsidR="002E59E2">
        <w:t xml:space="preserve">e </w:t>
      </w:r>
      <w:proofErr w:type="spellStart"/>
      <w:r w:rsidR="002E59E2">
        <w:t>pendolino</w:t>
      </w:r>
      <w:proofErr w:type="spellEnd"/>
      <w:r w:rsidR="002E59E2">
        <w:t xml:space="preserve"> </w:t>
      </w:r>
      <w:r>
        <w:t>wykoleił</w:t>
      </w:r>
      <w:r w:rsidR="002E59E2">
        <w:t>o</w:t>
      </w:r>
      <w:r>
        <w:t xml:space="preserve"> Polski Ład</w:t>
      </w:r>
    </w:p>
    <w:p w14:paraId="0DC94ADC" w14:textId="77777777" w:rsidR="008F173A" w:rsidRPr="008F173A" w:rsidRDefault="008F173A" w:rsidP="008F173A">
      <w:pPr>
        <w:pStyle w:val="Tekstpodstawowy"/>
        <w:rPr>
          <w:lang w:val="pl-PL"/>
        </w:rPr>
      </w:pPr>
    </w:p>
    <w:p w14:paraId="29F15DCF" w14:textId="77777777" w:rsidR="00F624E2" w:rsidRDefault="00F624E2" w:rsidP="00EF5377">
      <w:pPr>
        <w:pStyle w:val="Tekstpodstawowy"/>
        <w:spacing w:after="0"/>
        <w:rPr>
          <w:lang w:val="pl-PL"/>
        </w:rPr>
      </w:pPr>
    </w:p>
    <w:p w14:paraId="2776F5DA" w14:textId="0C38785E" w:rsidR="00F624E2" w:rsidRPr="006F0897" w:rsidRDefault="00F624E2" w:rsidP="00EF5377">
      <w:pPr>
        <w:pStyle w:val="Tekstpodstawowy"/>
        <w:spacing w:after="0"/>
        <w:rPr>
          <w:sz w:val="20"/>
          <w:lang w:val="pl-PL"/>
        </w:rPr>
      </w:pPr>
      <w:r w:rsidRPr="006F0897">
        <w:rPr>
          <w:b/>
          <w:bCs/>
          <w:color w:val="00A7B5" w:themeColor="accent3"/>
          <w:sz w:val="20"/>
          <w:lang w:val="pl-PL"/>
        </w:rPr>
        <w:t>Informacja prasowa</w:t>
      </w:r>
      <w:r w:rsidRPr="006F0897">
        <w:rPr>
          <w:sz w:val="20"/>
          <w:lang w:val="pl-PL"/>
        </w:rPr>
        <w:t xml:space="preserve">, </w:t>
      </w:r>
      <w:r w:rsidR="00F61C58">
        <w:rPr>
          <w:sz w:val="20"/>
          <w:lang w:val="pl-PL"/>
        </w:rPr>
        <w:t>16</w:t>
      </w:r>
      <w:r w:rsidRPr="006F0897">
        <w:rPr>
          <w:sz w:val="20"/>
          <w:lang w:val="pl-PL"/>
        </w:rPr>
        <w:t xml:space="preserve"> marca 2022 roku</w:t>
      </w:r>
    </w:p>
    <w:p w14:paraId="7BB44DCF" w14:textId="77777777" w:rsidR="00F624E2" w:rsidRDefault="00F624E2" w:rsidP="00EF5377">
      <w:pPr>
        <w:pStyle w:val="Nagwek1"/>
        <w:spacing w:before="0" w:after="0"/>
        <w:rPr>
          <w:lang w:val="pl-PL"/>
        </w:rPr>
      </w:pPr>
    </w:p>
    <w:p w14:paraId="4675942D" w14:textId="69BA5880" w:rsidR="003804D0" w:rsidRPr="0017559C" w:rsidRDefault="00975772" w:rsidP="00EF5377">
      <w:pPr>
        <w:pStyle w:val="Nagwek1"/>
        <w:spacing w:before="0" w:after="0" w:line="300" w:lineRule="auto"/>
        <w:rPr>
          <w:sz w:val="32"/>
          <w:szCs w:val="24"/>
          <w:lang w:val="pl-PL"/>
        </w:rPr>
      </w:pPr>
      <w:r>
        <w:rPr>
          <w:sz w:val="32"/>
          <w:szCs w:val="24"/>
          <w:lang w:val="pl-PL"/>
        </w:rPr>
        <w:t>Produkcja prawa</w:t>
      </w:r>
      <w:r w:rsidR="0017559C" w:rsidRPr="0017559C">
        <w:rPr>
          <w:sz w:val="32"/>
          <w:szCs w:val="24"/>
          <w:lang w:val="pl-PL"/>
        </w:rPr>
        <w:t xml:space="preserve"> znowu przyspiesza</w:t>
      </w:r>
      <w:r w:rsidR="009722BF">
        <w:rPr>
          <w:sz w:val="32"/>
          <w:szCs w:val="24"/>
          <w:lang w:val="pl-PL"/>
        </w:rPr>
        <w:t>, a prace w parlamencie</w:t>
      </w:r>
      <w:r w:rsidR="00385BBD">
        <w:rPr>
          <w:sz w:val="32"/>
          <w:szCs w:val="24"/>
          <w:lang w:val="pl-PL"/>
        </w:rPr>
        <w:t xml:space="preserve"> </w:t>
      </w:r>
      <w:r w:rsidR="002E59E2">
        <w:rPr>
          <w:sz w:val="32"/>
          <w:szCs w:val="24"/>
          <w:lang w:val="pl-PL"/>
        </w:rPr>
        <w:t>ograniczają się do samych głosowań</w:t>
      </w:r>
      <w:r w:rsidR="00DC1C75" w:rsidRPr="0017559C">
        <w:rPr>
          <w:sz w:val="32"/>
          <w:szCs w:val="24"/>
          <w:lang w:val="pl-PL"/>
        </w:rPr>
        <w:t xml:space="preserve">. </w:t>
      </w:r>
      <w:r w:rsidR="00F61C58" w:rsidRPr="0017559C">
        <w:rPr>
          <w:sz w:val="32"/>
          <w:szCs w:val="24"/>
          <w:lang w:val="pl-PL"/>
        </w:rPr>
        <w:t xml:space="preserve">W 2021 roku uchwalono w Polsce 20 960 </w:t>
      </w:r>
      <w:r w:rsidR="005F1356" w:rsidRPr="0017559C">
        <w:rPr>
          <w:sz w:val="32"/>
          <w:szCs w:val="24"/>
          <w:lang w:val="pl-PL"/>
        </w:rPr>
        <w:t xml:space="preserve">stron nowego prawa, czyli o 40 proc. więcej niż przed rokiem – wynika z 8. edycji raportu „Barometr prawa” </w:t>
      </w:r>
      <w:r w:rsidR="0017559C" w:rsidRPr="0017559C">
        <w:rPr>
          <w:sz w:val="32"/>
          <w:szCs w:val="24"/>
          <w:lang w:val="pl-PL"/>
        </w:rPr>
        <w:t>firmy</w:t>
      </w:r>
      <w:r w:rsidR="005F1356" w:rsidRPr="0017559C">
        <w:rPr>
          <w:sz w:val="32"/>
          <w:szCs w:val="24"/>
          <w:lang w:val="pl-PL"/>
        </w:rPr>
        <w:t xml:space="preserve"> Grant Thornton.</w:t>
      </w:r>
      <w:r w:rsidR="00DC1C75" w:rsidRPr="0017559C">
        <w:rPr>
          <w:sz w:val="32"/>
          <w:szCs w:val="24"/>
          <w:lang w:val="pl-PL"/>
        </w:rPr>
        <w:t xml:space="preserve"> </w:t>
      </w:r>
      <w:r w:rsidR="0017559C" w:rsidRPr="0017559C">
        <w:rPr>
          <w:sz w:val="32"/>
          <w:szCs w:val="24"/>
          <w:lang w:val="pl-PL"/>
        </w:rPr>
        <w:t>Pośpiech</w:t>
      </w:r>
      <w:r>
        <w:rPr>
          <w:sz w:val="32"/>
          <w:szCs w:val="24"/>
          <w:lang w:val="pl-PL"/>
        </w:rPr>
        <w:t>,</w:t>
      </w:r>
      <w:r w:rsidR="0017559C" w:rsidRPr="0017559C">
        <w:rPr>
          <w:sz w:val="32"/>
          <w:szCs w:val="24"/>
          <w:lang w:val="pl-PL"/>
        </w:rPr>
        <w:t xml:space="preserve"> brak</w:t>
      </w:r>
      <w:r>
        <w:rPr>
          <w:sz w:val="32"/>
          <w:szCs w:val="24"/>
          <w:lang w:val="pl-PL"/>
        </w:rPr>
        <w:t xml:space="preserve"> konsultacji i łamanie </w:t>
      </w:r>
      <w:r w:rsidR="0017559C" w:rsidRPr="0017559C">
        <w:rPr>
          <w:sz w:val="32"/>
          <w:szCs w:val="24"/>
          <w:lang w:val="pl-PL"/>
        </w:rPr>
        <w:t>standardów spowodowały m.in. chaos związany z Polskim Ładem.</w:t>
      </w:r>
    </w:p>
    <w:p w14:paraId="67BBDF12" w14:textId="071AB7B3" w:rsidR="003804D0" w:rsidRDefault="003804D0" w:rsidP="00EF5377">
      <w:pPr>
        <w:pStyle w:val="Tekstpodstawowy"/>
        <w:spacing w:after="0"/>
        <w:rPr>
          <w:lang w:val="pl-PL"/>
        </w:rPr>
      </w:pPr>
    </w:p>
    <w:p w14:paraId="270610B7" w14:textId="77777777" w:rsidR="00F624E2" w:rsidRPr="006F0897" w:rsidRDefault="00F624E2" w:rsidP="00EF5377">
      <w:pPr>
        <w:pStyle w:val="Tekstpodstawowy"/>
        <w:spacing w:after="0"/>
        <w:rPr>
          <w:sz w:val="20"/>
          <w:lang w:val="pl-PL"/>
        </w:rPr>
      </w:pPr>
    </w:p>
    <w:p w14:paraId="7C2FC6DD" w14:textId="24E46742" w:rsidR="00EF5377" w:rsidRDefault="002E59E2" w:rsidP="00EF5377">
      <w:pPr>
        <w:pStyle w:val="Tekstpodstawowy"/>
        <w:spacing w:after="0" w:line="360" w:lineRule="auto"/>
        <w:rPr>
          <w:sz w:val="20"/>
          <w:lang w:val="pl-PL"/>
        </w:rPr>
      </w:pPr>
      <w:r>
        <w:rPr>
          <w:sz w:val="20"/>
          <w:lang w:val="pl-PL"/>
        </w:rPr>
        <w:t xml:space="preserve">Jakość stanowienia prawa to jeden z czynników decydujących </w:t>
      </w:r>
      <w:r w:rsidR="00304215">
        <w:rPr>
          <w:sz w:val="20"/>
          <w:lang w:val="pl-PL"/>
        </w:rPr>
        <w:t>o sile państwa i perspektyw</w:t>
      </w:r>
      <w:r w:rsidR="00385BBD">
        <w:rPr>
          <w:sz w:val="20"/>
          <w:lang w:val="pl-PL"/>
        </w:rPr>
        <w:t>ie</w:t>
      </w:r>
      <w:r w:rsidR="00304215">
        <w:rPr>
          <w:sz w:val="20"/>
          <w:lang w:val="pl-PL"/>
        </w:rPr>
        <w:t xml:space="preserve"> jego rozwoju</w:t>
      </w:r>
      <w:r w:rsidRPr="002E59E2">
        <w:rPr>
          <w:sz w:val="20"/>
          <w:lang w:val="pl-PL"/>
        </w:rPr>
        <w:t>. Nadmierna zmienność regulacji nie tylko utrudnia firmom działalność oraz naraża je na kary i grzywny, ale też zniechęca je do inwestowania</w:t>
      </w:r>
      <w:r w:rsidR="00304215">
        <w:rPr>
          <w:sz w:val="20"/>
          <w:lang w:val="pl-PL"/>
        </w:rPr>
        <w:t xml:space="preserve"> oraz utrudnia długofalowe budowanie zamożności obywateli</w:t>
      </w:r>
      <w:r w:rsidRPr="002E59E2">
        <w:rPr>
          <w:sz w:val="20"/>
          <w:lang w:val="pl-PL"/>
        </w:rPr>
        <w:t>. Żeby m</w:t>
      </w:r>
      <w:r w:rsidR="00304215">
        <w:rPr>
          <w:sz w:val="20"/>
          <w:lang w:val="pl-PL"/>
        </w:rPr>
        <w:t>ierzyć jakość stanowienia prawa</w:t>
      </w:r>
      <w:r w:rsidRPr="002E59E2">
        <w:rPr>
          <w:sz w:val="20"/>
          <w:lang w:val="pl-PL"/>
        </w:rPr>
        <w:t xml:space="preserve">, firma audytorsko-doradcza Grant Thornton </w:t>
      </w:r>
      <w:r w:rsidR="00304215">
        <w:rPr>
          <w:sz w:val="20"/>
          <w:lang w:val="pl-PL"/>
        </w:rPr>
        <w:t xml:space="preserve">w 2015 roku </w:t>
      </w:r>
      <w:r w:rsidRPr="002E59E2">
        <w:rPr>
          <w:sz w:val="20"/>
          <w:lang w:val="pl-PL"/>
        </w:rPr>
        <w:t>uruchomiła swój</w:t>
      </w:r>
      <w:r w:rsidR="00304215">
        <w:rPr>
          <w:sz w:val="20"/>
          <w:lang w:val="pl-PL"/>
        </w:rPr>
        <w:t xml:space="preserve"> cykl</w:t>
      </w:r>
      <w:r w:rsidRPr="002E59E2">
        <w:rPr>
          <w:sz w:val="20"/>
          <w:lang w:val="pl-PL"/>
        </w:rPr>
        <w:t xml:space="preserve"> „Barometr</w:t>
      </w:r>
      <w:r w:rsidR="00304215">
        <w:rPr>
          <w:sz w:val="20"/>
          <w:lang w:val="pl-PL"/>
        </w:rPr>
        <w:t xml:space="preserve"> prawa. Analiz</w:t>
      </w:r>
      <w:r w:rsidR="008E7128">
        <w:rPr>
          <w:sz w:val="20"/>
          <w:lang w:val="pl-PL"/>
        </w:rPr>
        <w:t>a</w:t>
      </w:r>
      <w:r w:rsidRPr="002E59E2">
        <w:rPr>
          <w:sz w:val="20"/>
          <w:lang w:val="pl-PL"/>
        </w:rPr>
        <w:t xml:space="preserve"> otoczenia prawnego w polskiej gospodarce”, czyli projekt badawczy, który na konkretnych liczbach pokazuje, jak dużo prawa produkuje się w Polsce.</w:t>
      </w:r>
    </w:p>
    <w:p w14:paraId="53285FEF" w14:textId="77777777" w:rsidR="00304215" w:rsidRDefault="00304215" w:rsidP="00EF5377">
      <w:pPr>
        <w:pStyle w:val="Tekstpodstawowy"/>
        <w:spacing w:after="0" w:line="360" w:lineRule="auto"/>
        <w:rPr>
          <w:sz w:val="20"/>
          <w:lang w:val="pl-PL"/>
        </w:rPr>
      </w:pPr>
    </w:p>
    <w:p w14:paraId="17A88FFC" w14:textId="05FC8E61" w:rsidR="00472EEA" w:rsidRDefault="00304215" w:rsidP="00EF5377">
      <w:pPr>
        <w:pStyle w:val="Tekstpodstawowy"/>
        <w:spacing w:after="0" w:line="360" w:lineRule="auto"/>
        <w:rPr>
          <w:sz w:val="20"/>
          <w:lang w:val="pl-PL"/>
        </w:rPr>
      </w:pPr>
      <w:r>
        <w:rPr>
          <w:sz w:val="20"/>
          <w:lang w:val="pl-PL"/>
        </w:rPr>
        <w:t xml:space="preserve">Co wynika z jej najnowszej, </w:t>
      </w:r>
      <w:r w:rsidR="00D477B1">
        <w:rPr>
          <w:sz w:val="20"/>
          <w:lang w:val="pl-PL"/>
        </w:rPr>
        <w:t>ósmej</w:t>
      </w:r>
      <w:r>
        <w:rPr>
          <w:sz w:val="20"/>
          <w:lang w:val="pl-PL"/>
        </w:rPr>
        <w:t xml:space="preserve"> edycji? Niestety, nie przynosi ona pozytywnych wniosków. Według naszych obliczeń, w 2021 roku produkcja przepisów</w:t>
      </w:r>
      <w:r w:rsidR="0056303E">
        <w:rPr>
          <w:sz w:val="20"/>
          <w:lang w:val="pl-PL"/>
        </w:rPr>
        <w:t xml:space="preserve"> znowu przyspieszyła</w:t>
      </w:r>
      <w:r>
        <w:rPr>
          <w:sz w:val="20"/>
          <w:lang w:val="pl-PL"/>
        </w:rPr>
        <w:t xml:space="preserve">. </w:t>
      </w:r>
      <w:r w:rsidR="00472EEA">
        <w:rPr>
          <w:sz w:val="20"/>
          <w:lang w:val="pl-PL"/>
        </w:rPr>
        <w:t xml:space="preserve">Rząd i parlament uchwaliły łącznie </w:t>
      </w:r>
      <w:r w:rsidR="00472EEA" w:rsidRPr="005118B0">
        <w:rPr>
          <w:b/>
          <w:bCs/>
          <w:color w:val="4F2D7F" w:themeColor="accent1"/>
          <w:sz w:val="20"/>
          <w:lang w:val="pl-PL"/>
        </w:rPr>
        <w:t xml:space="preserve">20 960 stron </w:t>
      </w:r>
      <w:r w:rsidR="00472EEA">
        <w:rPr>
          <w:sz w:val="20"/>
          <w:lang w:val="pl-PL"/>
        </w:rPr>
        <w:t xml:space="preserve">aktów prawnych najwyższej rangi – ustaw, rozporządzeń i umów międzynarodowych. To o </w:t>
      </w:r>
      <w:r w:rsidR="00472EEA" w:rsidRPr="005118B0">
        <w:rPr>
          <w:b/>
          <w:bCs/>
          <w:color w:val="4F2D7F" w:themeColor="accent1"/>
          <w:sz w:val="20"/>
          <w:lang w:val="pl-PL"/>
        </w:rPr>
        <w:t>40 proc.</w:t>
      </w:r>
      <w:r w:rsidR="00472EEA" w:rsidRPr="005118B0">
        <w:rPr>
          <w:color w:val="4F2D7F" w:themeColor="accent1"/>
          <w:sz w:val="20"/>
          <w:lang w:val="pl-PL"/>
        </w:rPr>
        <w:t xml:space="preserve"> </w:t>
      </w:r>
      <w:r w:rsidR="00472EEA">
        <w:rPr>
          <w:sz w:val="20"/>
          <w:lang w:val="pl-PL"/>
        </w:rPr>
        <w:t xml:space="preserve">więcej niż w 2020 roku i jeden z najwyższych wyników ostatnich trzech dekad. Wyhamowanie przyrostu nowych regulacji odnotowane w 2020 roku było też – jak przewidywaliśmy w </w:t>
      </w:r>
      <w:r w:rsidR="006C39D7">
        <w:rPr>
          <w:sz w:val="20"/>
          <w:lang w:val="pl-PL"/>
        </w:rPr>
        <w:t>poprzednim</w:t>
      </w:r>
      <w:r w:rsidR="00472EEA">
        <w:rPr>
          <w:sz w:val="20"/>
          <w:lang w:val="pl-PL"/>
        </w:rPr>
        <w:t xml:space="preserve"> rok</w:t>
      </w:r>
      <w:r w:rsidR="006C39D7">
        <w:rPr>
          <w:sz w:val="20"/>
          <w:lang w:val="pl-PL"/>
        </w:rPr>
        <w:t>u</w:t>
      </w:r>
      <w:r w:rsidR="00472EEA">
        <w:rPr>
          <w:sz w:val="20"/>
          <w:lang w:val="pl-PL"/>
        </w:rPr>
        <w:t xml:space="preserve"> – jedynie chwilowym spowolnieniem, wywołanym pandemią</w:t>
      </w:r>
      <w:r w:rsidR="00C728FC">
        <w:rPr>
          <w:sz w:val="20"/>
          <w:lang w:val="pl-PL"/>
        </w:rPr>
        <w:t>. W 2020 roku na kilka miesięcy niemal sparaliżowała ona prace legislacyjne w Polsce</w:t>
      </w:r>
      <w:r w:rsidR="006C39D7">
        <w:rPr>
          <w:sz w:val="20"/>
          <w:lang w:val="pl-PL"/>
        </w:rPr>
        <w:t>, ale</w:t>
      </w:r>
      <w:r w:rsidR="00C728FC">
        <w:rPr>
          <w:sz w:val="20"/>
          <w:lang w:val="pl-PL"/>
        </w:rPr>
        <w:t xml:space="preserve"> w 2021 roku efekt ten wygasł i sytuacja wróciła do normy.</w:t>
      </w:r>
    </w:p>
    <w:p w14:paraId="163299D0" w14:textId="2E437DC8" w:rsidR="00C728FC" w:rsidRDefault="00C728FC" w:rsidP="00EF5377">
      <w:pPr>
        <w:pStyle w:val="Tekstpodstawowy"/>
        <w:spacing w:after="0" w:line="360" w:lineRule="auto"/>
        <w:rPr>
          <w:sz w:val="20"/>
          <w:lang w:val="pl-PL"/>
        </w:rPr>
      </w:pPr>
    </w:p>
    <w:p w14:paraId="6E3D247D" w14:textId="08AC5799" w:rsidR="00C728FC" w:rsidRDefault="00C728FC">
      <w:pPr>
        <w:spacing w:after="0" w:line="240" w:lineRule="auto"/>
        <w:rPr>
          <w:sz w:val="20"/>
          <w:lang w:val="pl-PL"/>
        </w:rPr>
      </w:pPr>
      <w:r>
        <w:rPr>
          <w:sz w:val="20"/>
          <w:lang w:val="pl-PL"/>
        </w:rPr>
        <w:br w:type="page"/>
      </w:r>
    </w:p>
    <w:p w14:paraId="56A942F3" w14:textId="352C493C" w:rsidR="00C728FC" w:rsidRPr="006D25FC" w:rsidRDefault="006D25FC">
      <w:pPr>
        <w:spacing w:after="0" w:line="240" w:lineRule="auto"/>
        <w:rPr>
          <w:b/>
          <w:bCs/>
          <w:sz w:val="20"/>
          <w:lang w:val="pl-PL"/>
        </w:rPr>
      </w:pPr>
      <w:r w:rsidRPr="006D25FC">
        <w:rPr>
          <w:b/>
          <w:bCs/>
          <w:sz w:val="20"/>
          <w:lang w:val="pl-PL"/>
        </w:rPr>
        <w:lastRenderedPageBreak/>
        <w:t>Liczba stron aktów prawnych (ustaw, rozporządzeń i umów międzynarodowych) opublikowanych w Dzienniku Ustaw w danym roku</w:t>
      </w:r>
    </w:p>
    <w:p w14:paraId="0D8AD598" w14:textId="1B70D21A" w:rsidR="00C728FC" w:rsidRDefault="006D25FC">
      <w:pPr>
        <w:spacing w:after="0" w:line="240" w:lineRule="auto"/>
        <w:rPr>
          <w:sz w:val="20"/>
          <w:lang w:val="pl-PL"/>
        </w:rPr>
      </w:pPr>
      <w:r w:rsidRPr="00C728FC">
        <w:rPr>
          <w:noProof/>
          <w:sz w:val="20"/>
        </w:rPr>
        <w:drawing>
          <wp:anchor distT="0" distB="0" distL="114300" distR="114300" simplePos="0" relativeHeight="251659776" behindDoc="0" locked="0" layoutInCell="1" allowOverlap="1" wp14:anchorId="1C8640A9" wp14:editId="7604C6B2">
            <wp:simplePos x="0" y="0"/>
            <wp:positionH relativeFrom="column">
              <wp:posOffset>756920</wp:posOffset>
            </wp:positionH>
            <wp:positionV relativeFrom="paragraph">
              <wp:posOffset>144780</wp:posOffset>
            </wp:positionV>
            <wp:extent cx="4647565" cy="3249295"/>
            <wp:effectExtent l="0" t="0" r="635" b="8255"/>
            <wp:wrapSquare wrapText="bothSides"/>
            <wp:docPr id="1" name="Wykres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250A3B" w14:textId="16687FA7" w:rsidR="00C728FC" w:rsidRDefault="00C728FC" w:rsidP="00EF5377">
      <w:pPr>
        <w:pStyle w:val="Tekstpodstawowy"/>
        <w:spacing w:after="0" w:line="360" w:lineRule="auto"/>
        <w:rPr>
          <w:sz w:val="20"/>
          <w:lang w:val="pl-PL"/>
        </w:rPr>
      </w:pPr>
    </w:p>
    <w:p w14:paraId="3F7743FD" w14:textId="5D780817" w:rsidR="00C728FC" w:rsidRDefault="00C728FC" w:rsidP="00EF5377">
      <w:pPr>
        <w:pStyle w:val="Tekstpodstawowy"/>
        <w:spacing w:after="0" w:line="360" w:lineRule="auto"/>
        <w:rPr>
          <w:sz w:val="20"/>
          <w:lang w:val="pl-PL"/>
        </w:rPr>
      </w:pPr>
    </w:p>
    <w:p w14:paraId="6E20C9FA" w14:textId="77777777" w:rsidR="006D25FC" w:rsidRDefault="006D25FC" w:rsidP="006D25FC">
      <w:pPr>
        <w:pStyle w:val="Tekstpodstawowy"/>
        <w:spacing w:after="0" w:line="360" w:lineRule="auto"/>
        <w:jc w:val="right"/>
        <w:rPr>
          <w:sz w:val="16"/>
          <w:szCs w:val="16"/>
          <w:lang w:val="pl-PL"/>
        </w:rPr>
      </w:pPr>
    </w:p>
    <w:p w14:paraId="1C862B7C" w14:textId="77777777" w:rsidR="006D25FC" w:rsidRDefault="006D25FC" w:rsidP="006D25FC">
      <w:pPr>
        <w:pStyle w:val="Tekstpodstawowy"/>
        <w:spacing w:after="0" w:line="360" w:lineRule="auto"/>
        <w:jc w:val="right"/>
        <w:rPr>
          <w:sz w:val="16"/>
          <w:szCs w:val="16"/>
          <w:lang w:val="pl-PL"/>
        </w:rPr>
      </w:pPr>
    </w:p>
    <w:p w14:paraId="2427BBA0" w14:textId="77777777" w:rsidR="006D25FC" w:rsidRDefault="006D25FC" w:rsidP="006D25FC">
      <w:pPr>
        <w:pStyle w:val="Tekstpodstawowy"/>
        <w:spacing w:after="0" w:line="360" w:lineRule="auto"/>
        <w:jc w:val="right"/>
        <w:rPr>
          <w:sz w:val="16"/>
          <w:szCs w:val="16"/>
          <w:lang w:val="pl-PL"/>
        </w:rPr>
      </w:pPr>
    </w:p>
    <w:p w14:paraId="2BCF1349" w14:textId="77777777" w:rsidR="006D25FC" w:rsidRDefault="006D25FC" w:rsidP="006D25FC">
      <w:pPr>
        <w:pStyle w:val="Tekstpodstawowy"/>
        <w:spacing w:after="0" w:line="360" w:lineRule="auto"/>
        <w:jc w:val="right"/>
        <w:rPr>
          <w:sz w:val="16"/>
          <w:szCs w:val="16"/>
          <w:lang w:val="pl-PL"/>
        </w:rPr>
      </w:pPr>
    </w:p>
    <w:p w14:paraId="69CE9C57" w14:textId="77777777" w:rsidR="006D25FC" w:rsidRDefault="006D25FC" w:rsidP="006D25FC">
      <w:pPr>
        <w:pStyle w:val="Tekstpodstawowy"/>
        <w:spacing w:after="0" w:line="360" w:lineRule="auto"/>
        <w:jc w:val="right"/>
        <w:rPr>
          <w:sz w:val="16"/>
          <w:szCs w:val="16"/>
          <w:lang w:val="pl-PL"/>
        </w:rPr>
      </w:pPr>
    </w:p>
    <w:p w14:paraId="4DD5007B" w14:textId="77777777" w:rsidR="006D25FC" w:rsidRDefault="006D25FC" w:rsidP="006D25FC">
      <w:pPr>
        <w:pStyle w:val="Tekstpodstawowy"/>
        <w:spacing w:after="0" w:line="360" w:lineRule="auto"/>
        <w:jc w:val="right"/>
        <w:rPr>
          <w:sz w:val="16"/>
          <w:szCs w:val="16"/>
          <w:lang w:val="pl-PL"/>
        </w:rPr>
      </w:pPr>
    </w:p>
    <w:p w14:paraId="75CD20F9" w14:textId="77777777" w:rsidR="006D25FC" w:rsidRDefault="006D25FC" w:rsidP="006D25FC">
      <w:pPr>
        <w:pStyle w:val="Tekstpodstawowy"/>
        <w:spacing w:after="0" w:line="360" w:lineRule="auto"/>
        <w:jc w:val="right"/>
        <w:rPr>
          <w:sz w:val="16"/>
          <w:szCs w:val="16"/>
          <w:lang w:val="pl-PL"/>
        </w:rPr>
      </w:pPr>
    </w:p>
    <w:p w14:paraId="3FE1F8D6" w14:textId="77777777" w:rsidR="006D25FC" w:rsidRDefault="006D25FC" w:rsidP="006D25FC">
      <w:pPr>
        <w:pStyle w:val="Tekstpodstawowy"/>
        <w:spacing w:after="0" w:line="360" w:lineRule="auto"/>
        <w:jc w:val="right"/>
        <w:rPr>
          <w:sz w:val="16"/>
          <w:szCs w:val="16"/>
          <w:lang w:val="pl-PL"/>
        </w:rPr>
      </w:pPr>
    </w:p>
    <w:p w14:paraId="28CEE8D4" w14:textId="77777777" w:rsidR="006D25FC" w:rsidRDefault="006D25FC" w:rsidP="006D25FC">
      <w:pPr>
        <w:pStyle w:val="Tekstpodstawowy"/>
        <w:spacing w:after="0" w:line="360" w:lineRule="auto"/>
        <w:jc w:val="right"/>
        <w:rPr>
          <w:sz w:val="16"/>
          <w:szCs w:val="16"/>
          <w:lang w:val="pl-PL"/>
        </w:rPr>
      </w:pPr>
    </w:p>
    <w:p w14:paraId="7D7392A6" w14:textId="77777777" w:rsidR="006D25FC" w:rsidRDefault="006D25FC" w:rsidP="006D25FC">
      <w:pPr>
        <w:pStyle w:val="Tekstpodstawowy"/>
        <w:spacing w:after="0" w:line="360" w:lineRule="auto"/>
        <w:jc w:val="right"/>
        <w:rPr>
          <w:sz w:val="16"/>
          <w:szCs w:val="16"/>
          <w:lang w:val="pl-PL"/>
        </w:rPr>
      </w:pPr>
    </w:p>
    <w:p w14:paraId="58A463CC" w14:textId="77777777" w:rsidR="006D25FC" w:rsidRDefault="006D25FC" w:rsidP="006D25FC">
      <w:pPr>
        <w:pStyle w:val="Tekstpodstawowy"/>
        <w:spacing w:after="0" w:line="360" w:lineRule="auto"/>
        <w:jc w:val="right"/>
        <w:rPr>
          <w:sz w:val="16"/>
          <w:szCs w:val="16"/>
          <w:lang w:val="pl-PL"/>
        </w:rPr>
      </w:pPr>
    </w:p>
    <w:p w14:paraId="3F0A7590" w14:textId="77777777" w:rsidR="006D25FC" w:rsidRDefault="006D25FC" w:rsidP="006D25FC">
      <w:pPr>
        <w:pStyle w:val="Tekstpodstawowy"/>
        <w:spacing w:after="0" w:line="360" w:lineRule="auto"/>
        <w:jc w:val="right"/>
        <w:rPr>
          <w:sz w:val="16"/>
          <w:szCs w:val="16"/>
          <w:lang w:val="pl-PL"/>
        </w:rPr>
      </w:pPr>
    </w:p>
    <w:p w14:paraId="1393F2F5" w14:textId="77777777" w:rsidR="006D25FC" w:rsidRDefault="006D25FC" w:rsidP="006D25FC">
      <w:pPr>
        <w:pStyle w:val="Tekstpodstawowy"/>
        <w:spacing w:after="0" w:line="360" w:lineRule="auto"/>
        <w:jc w:val="right"/>
        <w:rPr>
          <w:sz w:val="16"/>
          <w:szCs w:val="16"/>
          <w:lang w:val="pl-PL"/>
        </w:rPr>
      </w:pPr>
    </w:p>
    <w:p w14:paraId="7AAFCCAF" w14:textId="77777777" w:rsidR="006D25FC" w:rsidRDefault="006D25FC" w:rsidP="006D25FC">
      <w:pPr>
        <w:pStyle w:val="Tekstpodstawowy"/>
        <w:spacing w:after="0" w:line="360" w:lineRule="auto"/>
        <w:jc w:val="right"/>
        <w:rPr>
          <w:sz w:val="16"/>
          <w:szCs w:val="16"/>
          <w:lang w:val="pl-PL"/>
        </w:rPr>
      </w:pPr>
    </w:p>
    <w:p w14:paraId="1E694F1C" w14:textId="77777777" w:rsidR="006D25FC" w:rsidRDefault="006D25FC" w:rsidP="006D25FC">
      <w:pPr>
        <w:pStyle w:val="Tekstpodstawowy"/>
        <w:spacing w:after="0" w:line="360" w:lineRule="auto"/>
        <w:jc w:val="right"/>
        <w:rPr>
          <w:sz w:val="16"/>
          <w:szCs w:val="16"/>
          <w:lang w:val="pl-PL"/>
        </w:rPr>
      </w:pPr>
    </w:p>
    <w:p w14:paraId="4363DE0C" w14:textId="77777777" w:rsidR="006D25FC" w:rsidRDefault="006D25FC" w:rsidP="006D25FC">
      <w:pPr>
        <w:pStyle w:val="Tekstpodstawowy"/>
        <w:spacing w:after="0" w:line="360" w:lineRule="auto"/>
        <w:jc w:val="right"/>
        <w:rPr>
          <w:sz w:val="16"/>
          <w:szCs w:val="16"/>
          <w:lang w:val="pl-PL"/>
        </w:rPr>
      </w:pPr>
    </w:p>
    <w:p w14:paraId="649BD834" w14:textId="77777777" w:rsidR="006D25FC" w:rsidRDefault="006D25FC" w:rsidP="006D25FC">
      <w:pPr>
        <w:pStyle w:val="Tekstpodstawowy"/>
        <w:spacing w:after="0" w:line="360" w:lineRule="auto"/>
        <w:jc w:val="right"/>
        <w:rPr>
          <w:sz w:val="16"/>
          <w:szCs w:val="16"/>
          <w:lang w:val="pl-PL"/>
        </w:rPr>
      </w:pPr>
    </w:p>
    <w:p w14:paraId="2F9CDD13" w14:textId="694A5B42" w:rsidR="006D25FC" w:rsidRPr="006D25FC" w:rsidRDefault="006D25FC" w:rsidP="006D25FC">
      <w:pPr>
        <w:pStyle w:val="Tekstpodstawowy"/>
        <w:spacing w:after="0" w:line="360" w:lineRule="auto"/>
        <w:jc w:val="right"/>
        <w:rPr>
          <w:sz w:val="16"/>
          <w:szCs w:val="16"/>
          <w:lang w:val="pl-PL"/>
        </w:rPr>
      </w:pPr>
      <w:r w:rsidRPr="006D25FC">
        <w:rPr>
          <w:sz w:val="16"/>
          <w:szCs w:val="16"/>
          <w:lang w:val="pl-PL"/>
        </w:rPr>
        <w:t xml:space="preserve">Źródło: obliczenia Grant Thornton na podstawie </w:t>
      </w:r>
      <w:hyperlink r:id="rId12" w:history="1">
        <w:r w:rsidRPr="006D25FC">
          <w:rPr>
            <w:rStyle w:val="Hipercze"/>
            <w:sz w:val="16"/>
            <w:szCs w:val="16"/>
            <w:lang w:val="pl-PL"/>
          </w:rPr>
          <w:t>www.DziennikUstaw.gov.pl</w:t>
        </w:r>
      </w:hyperlink>
      <w:r w:rsidRPr="006D25FC">
        <w:rPr>
          <w:sz w:val="16"/>
          <w:szCs w:val="16"/>
          <w:lang w:val="pl-PL"/>
        </w:rPr>
        <w:t>.</w:t>
      </w:r>
    </w:p>
    <w:p w14:paraId="031681F5" w14:textId="77777777" w:rsidR="006D25FC" w:rsidRDefault="006D25FC" w:rsidP="00EF5377">
      <w:pPr>
        <w:pStyle w:val="Tekstpodstawowy"/>
        <w:spacing w:after="0" w:line="360" w:lineRule="auto"/>
        <w:rPr>
          <w:sz w:val="20"/>
          <w:lang w:val="pl-PL"/>
        </w:rPr>
      </w:pPr>
    </w:p>
    <w:p w14:paraId="60DB499F" w14:textId="54EC2A10" w:rsidR="00C728FC" w:rsidRDefault="00C728FC" w:rsidP="00EF5377">
      <w:pPr>
        <w:pStyle w:val="Tekstpodstawowy"/>
        <w:spacing w:after="0" w:line="360" w:lineRule="auto"/>
        <w:rPr>
          <w:sz w:val="20"/>
          <w:lang w:val="pl-PL"/>
        </w:rPr>
      </w:pPr>
      <w:r>
        <w:rPr>
          <w:sz w:val="20"/>
          <w:lang w:val="pl-PL"/>
        </w:rPr>
        <w:t>Blisko 21 tys. stron nowego prawa oznacza, że p</w:t>
      </w:r>
      <w:r w:rsidRPr="00C728FC">
        <w:rPr>
          <w:sz w:val="20"/>
          <w:lang w:val="pl-PL"/>
        </w:rPr>
        <w:t>rzedsiębiorca lub obywatel, który chciałby mieć pewność, że jest na bieżąco ze zmianami w prawie, w 202</w:t>
      </w:r>
      <w:r>
        <w:rPr>
          <w:sz w:val="20"/>
          <w:lang w:val="pl-PL"/>
        </w:rPr>
        <w:t>1</w:t>
      </w:r>
      <w:r w:rsidRPr="00C728FC">
        <w:rPr>
          <w:sz w:val="20"/>
          <w:lang w:val="pl-PL"/>
        </w:rPr>
        <w:t xml:space="preserve"> roku musiałby każdego dnia roboczego na samo czytanie aktów prawnych poświęcić </w:t>
      </w:r>
      <w:r w:rsidRPr="005118B0">
        <w:rPr>
          <w:b/>
          <w:bCs/>
          <w:color w:val="4F2D7F" w:themeColor="accent1"/>
          <w:sz w:val="20"/>
          <w:lang w:val="pl-PL"/>
        </w:rPr>
        <w:t>2 godziny i 46 minut</w:t>
      </w:r>
      <w:r w:rsidRPr="005118B0">
        <w:rPr>
          <w:color w:val="4F2D7F" w:themeColor="accent1"/>
          <w:sz w:val="20"/>
          <w:lang w:val="pl-PL"/>
        </w:rPr>
        <w:t xml:space="preserve"> </w:t>
      </w:r>
      <w:r w:rsidRPr="00C728FC">
        <w:rPr>
          <w:sz w:val="20"/>
          <w:lang w:val="pl-PL"/>
        </w:rPr>
        <w:t>(przy optymistycznym założeniu, że na przeczytanie jednej strony aktu prawnego potrzebne są 2 minuty). Nawet to będzie jednak niewystarczające, ponieważ ogromna część aktów prawnych to jedynie modyfikacje istniejących już wcześniej przepisów. Aby poznać ich sens, trzeba by teoretycznie czytać też teksty jednolite aktów prawnych, a to wymagałoby kolejnych kilku czy nawet kilkunastu godzin dziennie.</w:t>
      </w:r>
    </w:p>
    <w:p w14:paraId="33F4ABF1" w14:textId="77777777" w:rsidR="00472EEA" w:rsidRDefault="00472EEA" w:rsidP="00EF5377">
      <w:pPr>
        <w:pStyle w:val="Tekstpodstawowy"/>
        <w:spacing w:after="0" w:line="360" w:lineRule="auto"/>
        <w:rPr>
          <w:sz w:val="20"/>
          <w:lang w:val="pl-PL"/>
        </w:rPr>
      </w:pPr>
    </w:p>
    <w:p w14:paraId="01A8BBB6" w14:textId="38A8849F" w:rsidR="003006D0" w:rsidRPr="006F0897" w:rsidRDefault="00EF5377" w:rsidP="00EF5377">
      <w:pPr>
        <w:pStyle w:val="Tekstpodstawowy"/>
        <w:spacing w:after="0" w:line="360" w:lineRule="auto"/>
        <w:rPr>
          <w:sz w:val="20"/>
          <w:lang w:val="pl-PL"/>
        </w:rPr>
      </w:pPr>
      <w:r w:rsidRPr="000C59A2">
        <w:rPr>
          <w:rFonts w:ascii="GT Walsheim Pro Light" w:hAnsi="GT Walsheim Pro Light"/>
          <w:i/>
          <w:noProof/>
          <w:sz w:val="22"/>
          <w:lang w:val="pl-PL" w:eastAsia="pl-PL"/>
        </w:rPr>
        <w:drawing>
          <wp:anchor distT="0" distB="0" distL="114300" distR="114300" simplePos="0" relativeHeight="251649536" behindDoc="0" locked="0" layoutInCell="1" allowOverlap="1" wp14:anchorId="4D7DFCEB" wp14:editId="417CBE3B">
            <wp:simplePos x="0" y="0"/>
            <wp:positionH relativeFrom="margin">
              <wp:posOffset>635</wp:posOffset>
            </wp:positionH>
            <wp:positionV relativeFrom="paragraph">
              <wp:posOffset>203654</wp:posOffset>
            </wp:positionV>
            <wp:extent cx="315595" cy="294005"/>
            <wp:effectExtent l="0" t="0" r="8255" b="0"/>
            <wp:wrapSquare wrapText="bothSides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595" cy="294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28E82B" w14:textId="54B1FC59" w:rsidR="0002756A" w:rsidRPr="006F0897" w:rsidRDefault="006D25FC" w:rsidP="006D25FC">
      <w:pPr>
        <w:pStyle w:val="Tekstpodstawowy"/>
        <w:spacing w:after="0" w:line="360" w:lineRule="auto"/>
        <w:rPr>
          <w:i/>
          <w:iCs/>
          <w:sz w:val="20"/>
          <w:lang w:val="pl-PL"/>
        </w:rPr>
      </w:pPr>
      <w:r w:rsidRPr="006D25FC">
        <w:rPr>
          <w:i/>
          <w:iCs/>
          <w:sz w:val="20"/>
          <w:lang w:val="pl-PL"/>
        </w:rPr>
        <w:t xml:space="preserve">W obliczu okrutnego ataku na Ukrainę, który od </w:t>
      </w:r>
      <w:r w:rsidR="00717848">
        <w:rPr>
          <w:i/>
          <w:iCs/>
          <w:sz w:val="20"/>
          <w:lang w:val="pl-PL"/>
        </w:rPr>
        <w:t>trzech</w:t>
      </w:r>
      <w:r w:rsidRPr="006D25FC">
        <w:rPr>
          <w:i/>
          <w:iCs/>
          <w:sz w:val="20"/>
          <w:lang w:val="pl-PL"/>
        </w:rPr>
        <w:t xml:space="preserve"> tygodni zmienia nasze życie, jakość stanowienia prawa w Polsce wydaje się być problemem błahym. Na przyzwoitą legislację można jednak spojrzeć w szerszym kontekście – jako </w:t>
      </w:r>
      <w:r w:rsidR="005118B0">
        <w:rPr>
          <w:i/>
          <w:iCs/>
          <w:sz w:val="20"/>
          <w:lang w:val="pl-PL"/>
        </w:rPr>
        <w:t xml:space="preserve">na </w:t>
      </w:r>
      <w:r w:rsidRPr="006D25FC">
        <w:rPr>
          <w:i/>
          <w:iCs/>
          <w:sz w:val="20"/>
          <w:lang w:val="pl-PL"/>
        </w:rPr>
        <w:t xml:space="preserve">czynnik warunkujący poszanowanie i przestrzeganie prawa, a dalej jako na jeden z fundamentów demokracji. Z tego powodu dbałość o jakość prawa nabiera głębokiego sensu. </w:t>
      </w:r>
      <w:r w:rsidR="005118B0">
        <w:rPr>
          <w:i/>
          <w:iCs/>
          <w:sz w:val="20"/>
          <w:lang w:val="pl-PL"/>
        </w:rPr>
        <w:t>M</w:t>
      </w:r>
      <w:r w:rsidRPr="006D25FC">
        <w:rPr>
          <w:i/>
          <w:iCs/>
          <w:sz w:val="20"/>
          <w:lang w:val="pl-PL"/>
        </w:rPr>
        <w:t>onitorowanie jakości stanowienia prawa w Polsce i wskazywanie uchybień czy przypadków obniżania standardów w procesie legislacyjnym jest niezbędne, ponieważ tylko ono umożliwia dobrą diagnozę i wyeliminowanie wad, a w konsekwencji – poprawienie polskiego prawodawstwa</w:t>
      </w:r>
      <w:r w:rsidR="005118B0">
        <w:rPr>
          <w:i/>
          <w:iCs/>
          <w:sz w:val="20"/>
          <w:lang w:val="pl-PL"/>
        </w:rPr>
        <w:t xml:space="preserve"> </w:t>
      </w:r>
      <w:r w:rsidR="00F624E2" w:rsidRPr="006F0897">
        <w:rPr>
          <w:i/>
          <w:iCs/>
          <w:sz w:val="20"/>
          <w:lang w:val="pl-PL"/>
        </w:rPr>
        <w:t xml:space="preserve">– mówi </w:t>
      </w:r>
      <w:r w:rsidR="005118B0">
        <w:rPr>
          <w:b/>
          <w:bCs/>
          <w:sz w:val="20"/>
          <w:lang w:val="pl-PL"/>
        </w:rPr>
        <w:t>Tomasz Wróblewski</w:t>
      </w:r>
      <w:r w:rsidR="003F6FAF" w:rsidRPr="006F0897">
        <w:rPr>
          <w:sz w:val="20"/>
          <w:lang w:val="pl-PL"/>
        </w:rPr>
        <w:t xml:space="preserve">, </w:t>
      </w:r>
      <w:r w:rsidR="005118B0">
        <w:rPr>
          <w:sz w:val="20"/>
          <w:lang w:val="pl-PL"/>
        </w:rPr>
        <w:t>partner zarządzający Grant Thornton</w:t>
      </w:r>
      <w:r w:rsidR="00F624E2" w:rsidRPr="006F0897">
        <w:rPr>
          <w:sz w:val="20"/>
          <w:lang w:val="pl-PL"/>
        </w:rPr>
        <w:t>.</w:t>
      </w:r>
    </w:p>
    <w:p w14:paraId="5884623C" w14:textId="77777777" w:rsidR="003006D0" w:rsidRPr="006F0897" w:rsidRDefault="003006D0" w:rsidP="00EF5377">
      <w:pPr>
        <w:pStyle w:val="Tekstpodstawowy"/>
        <w:spacing w:after="0" w:line="360" w:lineRule="auto"/>
        <w:rPr>
          <w:sz w:val="20"/>
          <w:lang w:val="pl-PL"/>
        </w:rPr>
      </w:pPr>
    </w:p>
    <w:p w14:paraId="25B00765" w14:textId="6D134F9E" w:rsidR="00971F98" w:rsidRDefault="005118B0" w:rsidP="00EF5377">
      <w:pPr>
        <w:pStyle w:val="Tekstpodstawowy"/>
        <w:spacing w:after="0" w:line="360" w:lineRule="auto"/>
        <w:rPr>
          <w:sz w:val="20"/>
          <w:lang w:val="pl-PL"/>
        </w:rPr>
      </w:pPr>
      <w:r>
        <w:rPr>
          <w:sz w:val="20"/>
          <w:lang w:val="pl-PL"/>
        </w:rPr>
        <w:t xml:space="preserve">Jak wynika z naszego badania, </w:t>
      </w:r>
      <w:r w:rsidR="00660F1B">
        <w:rPr>
          <w:sz w:val="20"/>
          <w:lang w:val="pl-PL"/>
        </w:rPr>
        <w:t xml:space="preserve">tempo prac nad ustawami w polskim parlamencie jest zawrotne i nie pozwala w spokojny, merytoryczny sposób przygotowywać dobrych regulacji. W 2021 roku nad pojedynczą ustawą </w:t>
      </w:r>
      <w:r w:rsidR="00660F1B">
        <w:rPr>
          <w:sz w:val="20"/>
          <w:lang w:val="pl-PL"/>
        </w:rPr>
        <w:lastRenderedPageBreak/>
        <w:t xml:space="preserve">pracowano średnio zaledwie 85 dni. To co prawda </w:t>
      </w:r>
      <w:r w:rsidR="00971F98">
        <w:rPr>
          <w:sz w:val="20"/>
          <w:lang w:val="pl-PL"/>
        </w:rPr>
        <w:t>o 8 i 16 dni więcej niż odpowiednio w 2019 i 2020 roku, jednak wynika to jedynie z faktu, że coraz dłużej nad projektami ustaw pracuje Senat (po tym, jak dwa lata temu większość w izbie wyższej przejęła opozycja). Na pozostałych etapach prac nad ustawami czas prac nadal się skraca – posłowie mają coraz mniej czasu na zapoznanie się z projektami ustaw, a komisje sejmowe coraz mniej czasu pracują nad poprawkami.</w:t>
      </w:r>
    </w:p>
    <w:p w14:paraId="33CB9CF3" w14:textId="77777777" w:rsidR="006E39A7" w:rsidRDefault="006E39A7" w:rsidP="00EF5377">
      <w:pPr>
        <w:pStyle w:val="Tekstpodstawowy"/>
        <w:spacing w:after="0" w:line="360" w:lineRule="auto"/>
        <w:rPr>
          <w:sz w:val="20"/>
          <w:lang w:val="pl-PL"/>
        </w:rPr>
      </w:pPr>
    </w:p>
    <w:p w14:paraId="7712B2DD" w14:textId="765664AF" w:rsidR="00F624E2" w:rsidRPr="006F0897" w:rsidRDefault="006E39A7" w:rsidP="00EF5377">
      <w:pPr>
        <w:pStyle w:val="Tekstpodstawowy"/>
        <w:spacing w:after="0" w:line="360" w:lineRule="auto"/>
        <w:rPr>
          <w:sz w:val="20"/>
          <w:lang w:val="pl-PL"/>
        </w:rPr>
      </w:pPr>
      <w:r w:rsidRPr="000C59A2">
        <w:rPr>
          <w:rFonts w:ascii="GT Walsheim Pro Light" w:hAnsi="GT Walsheim Pro Light"/>
          <w:i/>
          <w:noProof/>
          <w:sz w:val="22"/>
          <w:lang w:val="pl-PL" w:eastAsia="pl-PL"/>
        </w:rPr>
        <w:drawing>
          <wp:anchor distT="0" distB="0" distL="114300" distR="114300" simplePos="0" relativeHeight="251654656" behindDoc="0" locked="0" layoutInCell="1" allowOverlap="1" wp14:anchorId="7CE16062" wp14:editId="58D541B3">
            <wp:simplePos x="0" y="0"/>
            <wp:positionH relativeFrom="margin">
              <wp:posOffset>0</wp:posOffset>
            </wp:positionH>
            <wp:positionV relativeFrom="paragraph">
              <wp:posOffset>173265</wp:posOffset>
            </wp:positionV>
            <wp:extent cx="315595" cy="294005"/>
            <wp:effectExtent l="0" t="0" r="8255" b="0"/>
            <wp:wrapSquare wrapText="bothSides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595" cy="294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B82FC5" w14:textId="2CE207EA" w:rsidR="0002756A" w:rsidRPr="006E39A7" w:rsidRDefault="006E39A7" w:rsidP="006E39A7">
      <w:pPr>
        <w:pStyle w:val="Tekstpodstawowy"/>
        <w:spacing w:after="0" w:line="360" w:lineRule="auto"/>
        <w:rPr>
          <w:i/>
          <w:iCs/>
          <w:sz w:val="20"/>
          <w:lang w:val="pl-PL"/>
        </w:rPr>
      </w:pPr>
      <w:r w:rsidRPr="006E39A7">
        <w:rPr>
          <w:i/>
          <w:iCs/>
          <w:sz w:val="20"/>
          <w:lang w:val="pl-PL"/>
        </w:rPr>
        <w:t>Wydaje się, że stale zbliżamy się do granic elastyczności prawnej i bez istotnej zmiany filozofii stanowienia prawa, wkrótce popadniemy w głęboki kryzys regulacyjny, oznaczający niezdolność zarówno podmiotów prawa, jak i organów odpowiedzialnych za jego egzekwowanie, do przyswojenia i zastosowania się do prawnych ram funkcjonowania w Polsce</w:t>
      </w:r>
      <w:r>
        <w:rPr>
          <w:i/>
          <w:iCs/>
          <w:sz w:val="20"/>
          <w:lang w:val="pl-PL"/>
        </w:rPr>
        <w:t xml:space="preserve"> </w:t>
      </w:r>
      <w:r w:rsidR="00F624E2" w:rsidRPr="006F0897">
        <w:rPr>
          <w:sz w:val="20"/>
          <w:lang w:val="pl-PL"/>
        </w:rPr>
        <w:t xml:space="preserve">– komentuje </w:t>
      </w:r>
      <w:r>
        <w:rPr>
          <w:b/>
          <w:bCs/>
          <w:sz w:val="20"/>
          <w:lang w:val="pl-PL"/>
        </w:rPr>
        <w:t>Grzegorz Maślanko</w:t>
      </w:r>
      <w:r w:rsidRPr="006E39A7">
        <w:rPr>
          <w:sz w:val="20"/>
          <w:lang w:val="pl-PL"/>
        </w:rPr>
        <w:t>, radca prawny, partner w zespole Kancelarii prawnej w Grant Thornton</w:t>
      </w:r>
      <w:r w:rsidR="00F624E2" w:rsidRPr="006F0897">
        <w:rPr>
          <w:sz w:val="20"/>
          <w:lang w:val="pl-PL"/>
        </w:rPr>
        <w:t>.</w:t>
      </w:r>
    </w:p>
    <w:p w14:paraId="05974CA3" w14:textId="6ED0E3FA" w:rsidR="00C2281C" w:rsidRDefault="00C2281C" w:rsidP="00EF5377">
      <w:pPr>
        <w:pStyle w:val="Tekstpodstawowy"/>
        <w:spacing w:after="0" w:line="360" w:lineRule="auto"/>
        <w:rPr>
          <w:sz w:val="20"/>
          <w:lang w:val="pl-PL"/>
        </w:rPr>
      </w:pPr>
    </w:p>
    <w:p w14:paraId="5EC6D37F" w14:textId="77777777" w:rsidR="00EF5377" w:rsidRPr="006F0897" w:rsidRDefault="00EF5377" w:rsidP="00EF5377">
      <w:pPr>
        <w:pStyle w:val="Tekstpodstawowy"/>
        <w:spacing w:after="0" w:line="360" w:lineRule="auto"/>
        <w:rPr>
          <w:sz w:val="20"/>
          <w:lang w:val="pl-PL"/>
        </w:rPr>
      </w:pPr>
    </w:p>
    <w:p w14:paraId="311A6E9E" w14:textId="3348FE37" w:rsidR="0002756A" w:rsidRDefault="006E39A7" w:rsidP="00EF5377">
      <w:pPr>
        <w:pStyle w:val="Tekstpodstawowy"/>
        <w:spacing w:after="0" w:line="360" w:lineRule="auto"/>
        <w:rPr>
          <w:sz w:val="20"/>
          <w:lang w:val="pl-PL"/>
        </w:rPr>
      </w:pPr>
      <w:r>
        <w:rPr>
          <w:sz w:val="20"/>
          <w:lang w:val="pl-PL"/>
        </w:rPr>
        <w:t xml:space="preserve">Symbolem nadmiernego pośpiechu w tworzeniu prawa oraz wynikających z tego problemów jest tzw. Polski Ład. Jak wynika z analizy Grant Thornton, </w:t>
      </w:r>
      <w:r w:rsidR="00A32D89">
        <w:rPr>
          <w:sz w:val="20"/>
          <w:lang w:val="pl-PL"/>
        </w:rPr>
        <w:t xml:space="preserve">na 9 ustaw wdrażających tę reformę, </w:t>
      </w:r>
      <w:r w:rsidR="00955A8F">
        <w:rPr>
          <w:sz w:val="20"/>
          <w:lang w:val="pl-PL"/>
        </w:rPr>
        <w:t xml:space="preserve">aż </w:t>
      </w:r>
      <w:r w:rsidR="00A32D89">
        <w:rPr>
          <w:sz w:val="20"/>
          <w:lang w:val="pl-PL"/>
        </w:rPr>
        <w:t xml:space="preserve">8 zostało uchwalonych </w:t>
      </w:r>
      <w:r w:rsidR="00955A8F">
        <w:rPr>
          <w:sz w:val="20"/>
          <w:lang w:val="pl-PL"/>
        </w:rPr>
        <w:t>z naruszeniem prawa</w:t>
      </w:r>
      <w:r w:rsidR="00A32D89">
        <w:rPr>
          <w:sz w:val="20"/>
          <w:lang w:val="pl-PL"/>
        </w:rPr>
        <w:t xml:space="preserve"> (łamiąc zapisy Regulaminu Prac Rady Ministrów), a w przypadku żadnej z nich nie przeprowadzono rzetelnych konsultacji publicznych</w:t>
      </w:r>
      <w:r w:rsidR="00955A8F">
        <w:rPr>
          <w:sz w:val="20"/>
          <w:lang w:val="pl-PL"/>
        </w:rPr>
        <w:t xml:space="preserve"> (albo ich nie przeprowadzono w ogóle, albo miały one charakter fasadowy).</w:t>
      </w:r>
    </w:p>
    <w:p w14:paraId="5DBAF671" w14:textId="688D2FF4" w:rsidR="00955A8F" w:rsidRDefault="00955A8F" w:rsidP="00EF5377">
      <w:pPr>
        <w:pStyle w:val="Tekstpodstawowy"/>
        <w:spacing w:after="0" w:line="360" w:lineRule="auto"/>
        <w:rPr>
          <w:sz w:val="20"/>
          <w:lang w:val="pl-PL"/>
        </w:rPr>
      </w:pPr>
    </w:p>
    <w:p w14:paraId="0B759ADB" w14:textId="0AA5365A" w:rsidR="00955A8F" w:rsidRDefault="00955A8F" w:rsidP="00EF5377">
      <w:pPr>
        <w:pStyle w:val="Tekstpodstawowy"/>
        <w:spacing w:after="0" w:line="360" w:lineRule="auto"/>
        <w:rPr>
          <w:sz w:val="20"/>
          <w:lang w:val="pl-PL"/>
        </w:rPr>
      </w:pPr>
      <w:r>
        <w:rPr>
          <w:noProof/>
          <w:sz w:val="20"/>
          <w:lang w:val="pl-PL"/>
        </w:rPr>
        <w:drawing>
          <wp:inline distT="0" distB="0" distL="0" distR="0" wp14:anchorId="3010ACD3" wp14:editId="6AC323EE">
            <wp:extent cx="6580414" cy="4008808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1182" cy="40336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C89650D" w14:textId="39F2FFAE" w:rsidR="00AC0BDD" w:rsidRDefault="00AC0BDD" w:rsidP="00EF5377">
      <w:pPr>
        <w:pStyle w:val="Tekstpodstawowy"/>
        <w:spacing w:after="0" w:line="360" w:lineRule="auto"/>
        <w:rPr>
          <w:sz w:val="20"/>
          <w:lang w:val="pl-PL"/>
        </w:rPr>
      </w:pPr>
    </w:p>
    <w:p w14:paraId="012DE469" w14:textId="50D578EE" w:rsidR="00013E67" w:rsidRDefault="00013E67" w:rsidP="00EF5377">
      <w:pPr>
        <w:pStyle w:val="Tekstpodstawowy"/>
        <w:spacing w:after="0" w:line="360" w:lineRule="auto"/>
        <w:rPr>
          <w:sz w:val="20"/>
          <w:lang w:val="pl-PL"/>
        </w:rPr>
      </w:pPr>
      <w:r>
        <w:rPr>
          <w:sz w:val="20"/>
          <w:lang w:val="pl-PL"/>
        </w:rPr>
        <w:lastRenderedPageBreak/>
        <w:t xml:space="preserve">Dla porównania eksperci Grant Thornton przywołują uchwaloną </w:t>
      </w:r>
      <w:r w:rsidRPr="00013E67">
        <w:rPr>
          <w:b/>
          <w:bCs/>
          <w:color w:val="4F2D7F" w:themeColor="accent1"/>
          <w:sz w:val="20"/>
          <w:lang w:val="pl-PL"/>
        </w:rPr>
        <w:t>ustawę o zarządzie sukcesyjnym</w:t>
      </w:r>
      <w:r w:rsidRPr="00013E67">
        <w:rPr>
          <w:color w:val="4F2D7F" w:themeColor="accent1"/>
          <w:sz w:val="20"/>
          <w:lang w:val="pl-PL"/>
        </w:rPr>
        <w:t xml:space="preserve"> </w:t>
      </w:r>
      <w:r>
        <w:rPr>
          <w:sz w:val="20"/>
          <w:lang w:val="pl-PL"/>
        </w:rPr>
        <w:t xml:space="preserve">– akt prawny przygotowany pod kątem jakości procesu legislacyjnego modelowo. O ile średni okres konsultacji publicznych dla 9 ustaw Polskiego Ładu wynosił </w:t>
      </w:r>
      <w:r w:rsidRPr="00932DDF">
        <w:rPr>
          <w:b/>
          <w:bCs/>
          <w:color w:val="4F2D7F" w:themeColor="accent1"/>
          <w:sz w:val="20"/>
          <w:lang w:val="pl-PL"/>
        </w:rPr>
        <w:t>9 dni</w:t>
      </w:r>
      <w:r>
        <w:rPr>
          <w:sz w:val="20"/>
          <w:lang w:val="pl-PL"/>
        </w:rPr>
        <w:t xml:space="preserve">, o tyle ustawa o zarządzie sukcesyjnym konsultowana była przez </w:t>
      </w:r>
      <w:r w:rsidRPr="00932DDF">
        <w:rPr>
          <w:b/>
          <w:bCs/>
          <w:color w:val="4F2D7F" w:themeColor="accent1"/>
          <w:sz w:val="20"/>
          <w:lang w:val="pl-PL"/>
        </w:rPr>
        <w:t>436 dni</w:t>
      </w:r>
      <w:r>
        <w:rPr>
          <w:sz w:val="20"/>
          <w:lang w:val="pl-PL"/>
        </w:rPr>
        <w:t>, w tym w trakcie dwóch konferencji uzgodnieniowych czy przy użyciu ankiety przeprowadzonej przez Polską Agencję Rozwoju Przedsiębiorczości wśród przedsiębiorców.</w:t>
      </w:r>
    </w:p>
    <w:p w14:paraId="17EFF532" w14:textId="77777777" w:rsidR="00013E67" w:rsidRDefault="00013E67" w:rsidP="00EF5377">
      <w:pPr>
        <w:pStyle w:val="Tekstpodstawowy"/>
        <w:spacing w:after="0" w:line="360" w:lineRule="auto"/>
        <w:rPr>
          <w:sz w:val="20"/>
          <w:lang w:val="pl-PL"/>
        </w:rPr>
      </w:pPr>
    </w:p>
    <w:p w14:paraId="4944896C" w14:textId="1AD6C32E" w:rsidR="00204FEB" w:rsidRDefault="00204FEB" w:rsidP="00EF5377">
      <w:pPr>
        <w:pStyle w:val="Tekstpodstawowy"/>
        <w:spacing w:after="0" w:line="360" w:lineRule="auto"/>
        <w:rPr>
          <w:sz w:val="20"/>
          <w:lang w:val="pl-PL"/>
        </w:rPr>
      </w:pPr>
      <w:r>
        <w:rPr>
          <w:sz w:val="20"/>
          <w:lang w:val="pl-PL"/>
        </w:rPr>
        <w:t xml:space="preserve">Zawrotne tempo prac nad ustawami Polskiego Ładu jeszcze wyraźniej widoczne było w parlamencie. </w:t>
      </w:r>
      <w:r w:rsidRPr="00204FEB">
        <w:rPr>
          <w:sz w:val="20"/>
          <w:lang w:val="pl-PL"/>
        </w:rPr>
        <w:t xml:space="preserve">Choć – jak wskazywali sami przedstawiciele rządu – Polski Ład był głęboką, wieloobszarową i skomplikowaną merytorycznie reformą, </w:t>
      </w:r>
      <w:r>
        <w:rPr>
          <w:sz w:val="20"/>
          <w:lang w:val="pl-PL"/>
        </w:rPr>
        <w:t>c</w:t>
      </w:r>
      <w:r w:rsidRPr="00204FEB">
        <w:rPr>
          <w:sz w:val="20"/>
          <w:lang w:val="pl-PL"/>
        </w:rPr>
        <w:t xml:space="preserve">zas pracy </w:t>
      </w:r>
      <w:r>
        <w:rPr>
          <w:sz w:val="20"/>
          <w:lang w:val="pl-PL"/>
        </w:rPr>
        <w:t>nad 9</w:t>
      </w:r>
      <w:r w:rsidRPr="00204FEB">
        <w:rPr>
          <w:sz w:val="20"/>
          <w:lang w:val="pl-PL"/>
        </w:rPr>
        <w:t xml:space="preserve"> ustaw</w:t>
      </w:r>
      <w:r>
        <w:rPr>
          <w:sz w:val="20"/>
          <w:lang w:val="pl-PL"/>
        </w:rPr>
        <w:t>ami</w:t>
      </w:r>
      <w:r w:rsidRPr="00204FEB">
        <w:rPr>
          <w:sz w:val="20"/>
          <w:lang w:val="pl-PL"/>
        </w:rPr>
        <w:t xml:space="preserve"> wyniósł średnio zaledwie 53 dni. To o 32 dni mniej, niż średnia dla ustaw uchwalonych przez parlament w 2021 roku. To też około 70 dni mniej niż w przypadku średniej ustawy gospodarczej z 2010 roku</w:t>
      </w:r>
      <w:r w:rsidR="00932DDF">
        <w:rPr>
          <w:sz w:val="20"/>
          <w:lang w:val="pl-PL"/>
        </w:rPr>
        <w:t xml:space="preserve"> czy wspomnianej ustawy o zarządzie sukcesyjnym</w:t>
      </w:r>
      <w:r w:rsidRPr="00204FEB">
        <w:rPr>
          <w:sz w:val="20"/>
          <w:lang w:val="pl-PL"/>
        </w:rPr>
        <w:t xml:space="preserve">. </w:t>
      </w:r>
    </w:p>
    <w:p w14:paraId="1B81B998" w14:textId="77777777" w:rsidR="00204FEB" w:rsidRDefault="00204FEB" w:rsidP="00EF5377">
      <w:pPr>
        <w:pStyle w:val="Tekstpodstawowy"/>
        <w:spacing w:after="0" w:line="360" w:lineRule="auto"/>
        <w:rPr>
          <w:sz w:val="20"/>
          <w:lang w:val="pl-PL"/>
        </w:rPr>
      </w:pPr>
    </w:p>
    <w:p w14:paraId="39DC1814" w14:textId="2F6AC3E4" w:rsidR="00955A8F" w:rsidRDefault="00204FEB" w:rsidP="00EF5377">
      <w:pPr>
        <w:pStyle w:val="Tekstpodstawowy"/>
        <w:spacing w:after="0" w:line="360" w:lineRule="auto"/>
        <w:rPr>
          <w:sz w:val="20"/>
          <w:lang w:val="pl-PL"/>
        </w:rPr>
      </w:pPr>
      <w:r w:rsidRPr="00204FEB">
        <w:rPr>
          <w:sz w:val="20"/>
          <w:lang w:val="pl-PL"/>
        </w:rPr>
        <w:t>Co więcej, posłowie na zapoznanie się z projektem „</w:t>
      </w:r>
      <w:proofErr w:type="spellStart"/>
      <w:r w:rsidRPr="00204FEB">
        <w:rPr>
          <w:sz w:val="20"/>
          <w:lang w:val="pl-PL"/>
        </w:rPr>
        <w:t>polskoładowych</w:t>
      </w:r>
      <w:proofErr w:type="spellEnd"/>
      <w:r w:rsidRPr="00204FEB">
        <w:rPr>
          <w:sz w:val="20"/>
          <w:lang w:val="pl-PL"/>
        </w:rPr>
        <w:t>” ustaw mieli średnio 10 dni przed pierwszym czytaniem. O tym, jak krótki to czas, świadczyć może fakt, że projekt głównej ustawy podatkowej wdrażającej Polski Ład liczył wraz z załącznikami 686 stron skomplikowanych i powodujących głębokie zmiany w systemie podatkowym regulacji. Jak pokazała przyszłość, nawet eksperci Ministerstwa Finansów przez całe miesiące wdrażania tych regulacji nie przewidzieli wszystkich ich skutków (o czym świadczy np. fakt, że formularz deklaracji PIT-2 na stronie MF jeszcze na początku stycznia 2022 roku zawierał nieaktualne informacje). Wspomniane 10 dni dla posłów (nie będących ekspertami w dziedzinie podatków i ubezpieczeń społecznych) z tej perspektywy pozwala bezpiecznie stwierdzić, że parlamentarzyści głosowali w ciemno – nie mogli wiedzieć, za jakimi rozwiązaniami tak naprawdę</w:t>
      </w:r>
      <w:r>
        <w:rPr>
          <w:sz w:val="20"/>
          <w:lang w:val="pl-PL"/>
        </w:rPr>
        <w:t xml:space="preserve"> oddają głos.</w:t>
      </w:r>
    </w:p>
    <w:p w14:paraId="1E135ABE" w14:textId="3F0DFA83" w:rsidR="00D06E7E" w:rsidRDefault="00D06E7E" w:rsidP="00EF5377">
      <w:pPr>
        <w:pStyle w:val="Tekstpodstawowy"/>
        <w:spacing w:after="0" w:line="360" w:lineRule="auto"/>
        <w:rPr>
          <w:sz w:val="20"/>
          <w:lang w:val="pl-PL"/>
        </w:rPr>
      </w:pPr>
    </w:p>
    <w:p w14:paraId="1C843683" w14:textId="44852218" w:rsidR="00955A8F" w:rsidRDefault="00D06E7E" w:rsidP="00EF5377">
      <w:pPr>
        <w:pStyle w:val="Tekstpodstawowy"/>
        <w:spacing w:after="0" w:line="360" w:lineRule="auto"/>
        <w:rPr>
          <w:sz w:val="20"/>
          <w:lang w:val="pl-PL"/>
        </w:rPr>
      </w:pPr>
      <w:r>
        <w:rPr>
          <w:noProof/>
          <w:sz w:val="20"/>
          <w:lang w:val="pl-PL"/>
        </w:rPr>
        <w:drawing>
          <wp:anchor distT="0" distB="0" distL="114300" distR="114300" simplePos="0" relativeHeight="251662848" behindDoc="0" locked="0" layoutInCell="1" allowOverlap="1" wp14:anchorId="7732270E" wp14:editId="3E89FA6E">
            <wp:simplePos x="0" y="0"/>
            <wp:positionH relativeFrom="column">
              <wp:posOffset>452120</wp:posOffset>
            </wp:positionH>
            <wp:positionV relativeFrom="paragraph">
              <wp:posOffset>241119</wp:posOffset>
            </wp:positionV>
            <wp:extent cx="5421630" cy="2412212"/>
            <wp:effectExtent l="0" t="0" r="0" b="0"/>
            <wp:wrapTopAndBottom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1630" cy="24122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F90646" w14:textId="77777777" w:rsidR="00955A8F" w:rsidRDefault="00955A8F" w:rsidP="00EF5377">
      <w:pPr>
        <w:pStyle w:val="Tekstpodstawowy"/>
        <w:spacing w:after="0" w:line="360" w:lineRule="auto"/>
        <w:rPr>
          <w:sz w:val="20"/>
          <w:lang w:val="pl-PL"/>
        </w:rPr>
      </w:pPr>
    </w:p>
    <w:p w14:paraId="5E12B797" w14:textId="77777777" w:rsidR="00D06E7E" w:rsidRDefault="00D06E7E" w:rsidP="00EF5377">
      <w:pPr>
        <w:pStyle w:val="Tekstpodstawowy"/>
        <w:spacing w:after="0" w:line="360" w:lineRule="auto"/>
        <w:rPr>
          <w:sz w:val="20"/>
          <w:lang w:val="pl-PL"/>
        </w:rPr>
      </w:pPr>
    </w:p>
    <w:p w14:paraId="1EA9D0B4" w14:textId="241BF90C" w:rsidR="00955A8F" w:rsidRDefault="00D06E7E" w:rsidP="00EF5377">
      <w:pPr>
        <w:pStyle w:val="Tekstpodstawowy"/>
        <w:spacing w:after="0" w:line="360" w:lineRule="auto"/>
        <w:rPr>
          <w:sz w:val="20"/>
          <w:lang w:val="pl-PL"/>
        </w:rPr>
      </w:pPr>
      <w:r w:rsidRPr="00D06E7E">
        <w:rPr>
          <w:sz w:val="20"/>
          <w:lang w:val="pl-PL"/>
        </w:rPr>
        <w:t xml:space="preserve">Legislacyjny ekspres pędził również już po przejściu całej ścieżki legislacyjnej. Średni okres vacatio legis, czyli czasu dawanego obywatelom i organizacjom na dostosowanie się do zmian przepisów, dla </w:t>
      </w:r>
      <w:r>
        <w:rPr>
          <w:sz w:val="20"/>
          <w:lang w:val="pl-PL"/>
        </w:rPr>
        <w:t>9</w:t>
      </w:r>
      <w:r w:rsidRPr="00D06E7E">
        <w:rPr>
          <w:sz w:val="20"/>
          <w:lang w:val="pl-PL"/>
        </w:rPr>
        <w:t xml:space="preserve"> ustaw wdrażających Polski Ład wynosił jedynie 43 dni. To o 13 dni mniej niż średnio dla wszystkich projektów ustaw z 2021 roku i o 30 </w:t>
      </w:r>
      <w:r w:rsidRPr="00D06E7E">
        <w:rPr>
          <w:sz w:val="20"/>
          <w:lang w:val="pl-PL"/>
        </w:rPr>
        <w:lastRenderedPageBreak/>
        <w:t>dni mniej niż średnio dla ustaw gospodarczych z okresu 2005-2015. Warto też zauważyć, że dla dwóch „</w:t>
      </w:r>
      <w:proofErr w:type="spellStart"/>
      <w:r w:rsidRPr="00D06E7E">
        <w:rPr>
          <w:sz w:val="20"/>
          <w:lang w:val="pl-PL"/>
        </w:rPr>
        <w:t>polskoładowych</w:t>
      </w:r>
      <w:proofErr w:type="spellEnd"/>
      <w:r w:rsidRPr="00D06E7E">
        <w:rPr>
          <w:sz w:val="20"/>
          <w:lang w:val="pl-PL"/>
        </w:rPr>
        <w:t>” ustaw („mniejszej” ustawy podatkowej oraz ustawy samorządowej) vacatio legis właściwie nie istniało, a dla dwóch kolejnych (dotyczących zmian dla rolników i zmian w ochronie zdrowia) wynosiło 14 dni.</w:t>
      </w:r>
    </w:p>
    <w:p w14:paraId="25C9B7AD" w14:textId="43B724FB" w:rsidR="00932DDF" w:rsidRDefault="00932DDF" w:rsidP="00EF5377">
      <w:pPr>
        <w:pStyle w:val="Tekstpodstawowy"/>
        <w:spacing w:after="0" w:line="360" w:lineRule="auto"/>
        <w:rPr>
          <w:sz w:val="20"/>
          <w:lang w:val="pl-PL"/>
        </w:rPr>
      </w:pPr>
    </w:p>
    <w:p w14:paraId="64129224" w14:textId="2AFDA5A3" w:rsidR="00932DDF" w:rsidRDefault="00932DDF" w:rsidP="00EF5377">
      <w:pPr>
        <w:pStyle w:val="Tekstpodstawowy"/>
        <w:spacing w:after="0" w:line="360" w:lineRule="auto"/>
        <w:rPr>
          <w:sz w:val="20"/>
          <w:lang w:val="pl-PL"/>
        </w:rPr>
      </w:pPr>
      <w:r w:rsidRPr="000C59A2">
        <w:rPr>
          <w:rFonts w:ascii="GT Walsheim Pro Light" w:hAnsi="GT Walsheim Pro Light"/>
          <w:i/>
          <w:noProof/>
          <w:sz w:val="22"/>
          <w:lang w:val="pl-PL" w:eastAsia="pl-PL"/>
        </w:rPr>
        <w:drawing>
          <wp:anchor distT="0" distB="0" distL="114300" distR="114300" simplePos="0" relativeHeight="251663872" behindDoc="0" locked="0" layoutInCell="1" allowOverlap="1" wp14:anchorId="0F49DC8A" wp14:editId="04D56225">
            <wp:simplePos x="0" y="0"/>
            <wp:positionH relativeFrom="margin">
              <wp:posOffset>-38100</wp:posOffset>
            </wp:positionH>
            <wp:positionV relativeFrom="paragraph">
              <wp:posOffset>174988</wp:posOffset>
            </wp:positionV>
            <wp:extent cx="315595" cy="294005"/>
            <wp:effectExtent l="0" t="0" r="8255" b="0"/>
            <wp:wrapSquare wrapText="bothSides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595" cy="294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023CCF" w14:textId="2CE6BD6C" w:rsidR="00013E67" w:rsidRDefault="00932DDF" w:rsidP="00EF5377">
      <w:pPr>
        <w:pStyle w:val="Tekstpodstawowy"/>
        <w:spacing w:after="0" w:line="360" w:lineRule="auto"/>
        <w:rPr>
          <w:sz w:val="20"/>
          <w:lang w:val="pl-PL"/>
        </w:rPr>
      </w:pPr>
      <w:r w:rsidRPr="00932DDF">
        <w:rPr>
          <w:i/>
          <w:iCs/>
          <w:sz w:val="20"/>
          <w:lang w:val="pl-PL"/>
        </w:rPr>
        <w:t xml:space="preserve">Porównując skutki tzw. „Polskiego Ładu” oraz ustawy o zarządzie sukcesyjnym przedsiębiorstwem osoby fizycznej widzimy w praktyce aktualność łacińskiej maksymy </w:t>
      </w:r>
      <w:proofErr w:type="spellStart"/>
      <w:r w:rsidRPr="00932DDF">
        <w:rPr>
          <w:i/>
          <w:iCs/>
          <w:sz w:val="20"/>
          <w:lang w:val="pl-PL"/>
        </w:rPr>
        <w:t>festina</w:t>
      </w:r>
      <w:proofErr w:type="spellEnd"/>
      <w:r w:rsidRPr="00932DDF">
        <w:rPr>
          <w:i/>
          <w:iCs/>
          <w:sz w:val="20"/>
          <w:lang w:val="pl-PL"/>
        </w:rPr>
        <w:t xml:space="preserve"> </w:t>
      </w:r>
      <w:proofErr w:type="spellStart"/>
      <w:r w:rsidRPr="00932DDF">
        <w:rPr>
          <w:i/>
          <w:iCs/>
          <w:sz w:val="20"/>
          <w:lang w:val="pl-PL"/>
        </w:rPr>
        <w:t>lente</w:t>
      </w:r>
      <w:proofErr w:type="spellEnd"/>
      <w:r w:rsidRPr="00932DDF">
        <w:rPr>
          <w:i/>
          <w:iCs/>
          <w:sz w:val="20"/>
          <w:lang w:val="pl-PL"/>
        </w:rPr>
        <w:t xml:space="preserve"> – śpiesz się powoli. Widać bowiem, że brak pośpiechu służy wynikom prac legislacyjnych, a wysoka jakość stanowionego prawa będzie służyć nam wszystkim – obywatelom, firmom, jak i instytucjom publicznym oraz sądownictwu</w:t>
      </w:r>
      <w:r>
        <w:rPr>
          <w:sz w:val="20"/>
          <w:lang w:val="pl-PL"/>
        </w:rPr>
        <w:t xml:space="preserve"> – komentuje </w:t>
      </w:r>
      <w:r w:rsidRPr="00932DDF">
        <w:rPr>
          <w:b/>
          <w:bCs/>
          <w:sz w:val="20"/>
          <w:lang w:val="pl-PL"/>
        </w:rPr>
        <w:t>Maja Jabłońska</w:t>
      </w:r>
      <w:r>
        <w:rPr>
          <w:sz w:val="20"/>
          <w:lang w:val="pl-PL"/>
        </w:rPr>
        <w:t xml:space="preserve">, radca prawny, </w:t>
      </w:r>
      <w:proofErr w:type="spellStart"/>
      <w:r>
        <w:rPr>
          <w:sz w:val="20"/>
          <w:lang w:val="pl-PL"/>
        </w:rPr>
        <w:t>counsel</w:t>
      </w:r>
      <w:proofErr w:type="spellEnd"/>
      <w:r>
        <w:rPr>
          <w:sz w:val="20"/>
          <w:lang w:val="pl-PL"/>
        </w:rPr>
        <w:t xml:space="preserve"> w zespole Kancelarii prawnej w Grant Thornton</w:t>
      </w:r>
      <w:r w:rsidRPr="00932DDF">
        <w:rPr>
          <w:sz w:val="20"/>
          <w:lang w:val="pl-PL"/>
        </w:rPr>
        <w:t>.</w:t>
      </w:r>
    </w:p>
    <w:p w14:paraId="29E7FBE4" w14:textId="77777777" w:rsidR="00932DDF" w:rsidRDefault="00932DDF" w:rsidP="00EF5377">
      <w:pPr>
        <w:pStyle w:val="Tekstpodstawowy"/>
        <w:spacing w:after="0" w:line="360" w:lineRule="auto"/>
        <w:rPr>
          <w:sz w:val="20"/>
          <w:lang w:val="pl-PL"/>
        </w:rPr>
      </w:pPr>
    </w:p>
    <w:p w14:paraId="58ACDF29" w14:textId="77777777" w:rsidR="00932DDF" w:rsidRDefault="00932DDF" w:rsidP="00EF5377">
      <w:pPr>
        <w:pStyle w:val="Tekstpodstawowy"/>
        <w:spacing w:after="0" w:line="360" w:lineRule="auto"/>
        <w:rPr>
          <w:sz w:val="20"/>
          <w:lang w:val="pl-PL"/>
        </w:rPr>
      </w:pPr>
    </w:p>
    <w:p w14:paraId="51BCF902" w14:textId="05B042A7" w:rsidR="00AC0BDD" w:rsidRPr="006F0897" w:rsidRDefault="00AC0BDD" w:rsidP="00EF5377">
      <w:pPr>
        <w:pStyle w:val="Tekstpodstawowy"/>
        <w:spacing w:after="0" w:line="360" w:lineRule="auto"/>
        <w:rPr>
          <w:sz w:val="20"/>
          <w:lang w:val="pl-PL"/>
        </w:rPr>
      </w:pPr>
      <w:r>
        <w:rPr>
          <w:sz w:val="20"/>
          <w:lang w:val="pl-PL"/>
        </w:rPr>
        <w:t xml:space="preserve">Szersze wyniki badania dostępne są </w:t>
      </w:r>
      <w:r w:rsidR="00932DDF">
        <w:rPr>
          <w:sz w:val="20"/>
          <w:lang w:val="pl-PL"/>
        </w:rPr>
        <w:t xml:space="preserve">na </w:t>
      </w:r>
      <w:hyperlink r:id="rId16" w:history="1">
        <w:r w:rsidR="00932DDF" w:rsidRPr="000C4E66">
          <w:rPr>
            <w:rStyle w:val="Hipercze"/>
            <w:sz w:val="20"/>
            <w:lang w:val="pl-PL"/>
          </w:rPr>
          <w:t>www.GrantThornton.pl</w:t>
        </w:r>
      </w:hyperlink>
      <w:r w:rsidR="00932DDF">
        <w:rPr>
          <w:sz w:val="20"/>
          <w:lang w:val="pl-PL"/>
        </w:rPr>
        <w:t>.</w:t>
      </w:r>
    </w:p>
    <w:p w14:paraId="2BB9A0E0" w14:textId="0CAC9BB6" w:rsidR="006F0897" w:rsidRDefault="006F0897" w:rsidP="00EF5377">
      <w:pPr>
        <w:pStyle w:val="Tekstpodstawowy"/>
        <w:spacing w:after="0" w:line="360" w:lineRule="auto"/>
        <w:rPr>
          <w:rFonts w:cstheme="minorHAnsi"/>
          <w:lang w:val="pl-PL"/>
        </w:rPr>
      </w:pPr>
    </w:p>
    <w:p w14:paraId="54DE5029" w14:textId="77777777" w:rsidR="00EF5377" w:rsidRPr="006F0897" w:rsidRDefault="00EF5377" w:rsidP="00EF5377">
      <w:pPr>
        <w:pStyle w:val="Tekstpodstawowy"/>
        <w:spacing w:after="0" w:line="360" w:lineRule="auto"/>
        <w:rPr>
          <w:rFonts w:cstheme="minorHAnsi"/>
          <w:lang w:val="pl-PL"/>
        </w:rPr>
      </w:pPr>
    </w:p>
    <w:p w14:paraId="413091FE" w14:textId="77777777" w:rsidR="006F0897" w:rsidRPr="006F0897" w:rsidRDefault="006F0897" w:rsidP="00EF5377">
      <w:pPr>
        <w:keepNext/>
        <w:spacing w:after="0" w:line="320" w:lineRule="exact"/>
        <w:outlineLvl w:val="1"/>
        <w:rPr>
          <w:rFonts w:cstheme="minorHAnsi"/>
          <w:color w:val="4F2D7F" w:themeColor="accent1"/>
          <w:kern w:val="32"/>
          <w:sz w:val="32"/>
          <w:szCs w:val="19"/>
          <w:lang w:val="pl-PL"/>
        </w:rPr>
      </w:pPr>
      <w:r w:rsidRPr="006F0897">
        <w:rPr>
          <w:rFonts w:cstheme="minorHAnsi"/>
          <w:color w:val="4F2D7F" w:themeColor="accent1"/>
          <w:kern w:val="32"/>
          <w:sz w:val="32"/>
          <w:szCs w:val="19"/>
          <w:lang w:val="pl-PL"/>
        </w:rPr>
        <w:t>Kontakt:</w:t>
      </w:r>
    </w:p>
    <w:p w14:paraId="7F5DA45F" w14:textId="77777777" w:rsidR="006F0897" w:rsidRPr="006F0897" w:rsidRDefault="006F0897" w:rsidP="00EF5377">
      <w:pPr>
        <w:spacing w:after="0"/>
        <w:rPr>
          <w:rFonts w:cstheme="minorHAnsi"/>
          <w:b/>
          <w:bCs/>
          <w:sz w:val="22"/>
          <w:lang w:val="pl-PL"/>
        </w:rPr>
      </w:pPr>
    </w:p>
    <w:p w14:paraId="4677CE51" w14:textId="77777777" w:rsidR="006F0897" w:rsidRPr="006F0897" w:rsidRDefault="006F0897" w:rsidP="00EF5377">
      <w:pPr>
        <w:spacing w:after="0" w:line="240" w:lineRule="auto"/>
        <w:rPr>
          <w:rFonts w:cstheme="minorHAnsi"/>
          <w:b/>
          <w:sz w:val="20"/>
          <w:u w:val="single"/>
          <w:lang w:val="pl-PL"/>
        </w:rPr>
      </w:pPr>
      <w:r w:rsidRPr="006F0897">
        <w:rPr>
          <w:rFonts w:cstheme="minorHAnsi"/>
          <w:b/>
          <w:sz w:val="20"/>
          <w:lang w:val="pl-PL"/>
        </w:rPr>
        <w:t>Jacek Kowalczyk</w:t>
      </w:r>
    </w:p>
    <w:p w14:paraId="7D32D25D" w14:textId="77777777" w:rsidR="006F0897" w:rsidRPr="006F0897" w:rsidRDefault="006F0897" w:rsidP="00EF5377">
      <w:pPr>
        <w:spacing w:after="0" w:line="240" w:lineRule="auto"/>
        <w:rPr>
          <w:rFonts w:cstheme="minorHAnsi"/>
          <w:sz w:val="20"/>
          <w:lang w:val="pl-PL"/>
        </w:rPr>
      </w:pPr>
      <w:r w:rsidRPr="006F0897">
        <w:rPr>
          <w:rFonts w:cstheme="minorHAnsi"/>
          <w:sz w:val="20"/>
          <w:lang w:val="pl-PL"/>
        </w:rPr>
        <w:t>Grant Thornton</w:t>
      </w:r>
    </w:p>
    <w:p w14:paraId="21BD2AEE" w14:textId="77777777" w:rsidR="006F0897" w:rsidRPr="006F0897" w:rsidRDefault="006F0897" w:rsidP="00EF5377">
      <w:pPr>
        <w:spacing w:after="0" w:line="240" w:lineRule="auto"/>
        <w:rPr>
          <w:rFonts w:cstheme="minorHAnsi"/>
          <w:sz w:val="20"/>
          <w:lang w:val="pl-PL"/>
        </w:rPr>
      </w:pPr>
      <w:r w:rsidRPr="006F0897">
        <w:rPr>
          <w:rFonts w:cstheme="minorHAnsi"/>
          <w:sz w:val="20"/>
          <w:lang w:val="pl-PL"/>
        </w:rPr>
        <w:t>Dyrektor Marketingu i PR</w:t>
      </w:r>
    </w:p>
    <w:p w14:paraId="7124AAB9" w14:textId="77777777" w:rsidR="006F0897" w:rsidRPr="006F0897" w:rsidRDefault="006F0897" w:rsidP="00EF5377">
      <w:pPr>
        <w:spacing w:after="0" w:line="240" w:lineRule="auto"/>
        <w:rPr>
          <w:rFonts w:cstheme="minorHAnsi"/>
          <w:sz w:val="20"/>
          <w:lang w:val="en-GB"/>
        </w:rPr>
      </w:pPr>
      <w:r w:rsidRPr="006F0897">
        <w:rPr>
          <w:rFonts w:cstheme="minorHAnsi"/>
          <w:b/>
          <w:sz w:val="20"/>
          <w:lang w:val="en-GB"/>
        </w:rPr>
        <w:t>E</w:t>
      </w:r>
      <w:r w:rsidRPr="006F0897">
        <w:rPr>
          <w:rFonts w:cstheme="minorHAnsi"/>
          <w:sz w:val="20"/>
          <w:lang w:val="en-GB"/>
        </w:rPr>
        <w:t xml:space="preserve"> </w:t>
      </w:r>
      <w:hyperlink r:id="rId17" w:history="1">
        <w:r w:rsidRPr="006F0897">
          <w:rPr>
            <w:rFonts w:cstheme="minorHAnsi"/>
            <w:color w:val="0000FF"/>
            <w:sz w:val="20"/>
            <w:u w:val="single"/>
            <w:lang w:val="en-GB"/>
          </w:rPr>
          <w:t>jacek.kowalczyk@pl.gt.com</w:t>
        </w:r>
      </w:hyperlink>
    </w:p>
    <w:p w14:paraId="26B6793D" w14:textId="77777777" w:rsidR="006F0897" w:rsidRPr="006F0897" w:rsidRDefault="006F0897" w:rsidP="00EF5377">
      <w:pPr>
        <w:spacing w:after="0" w:line="240" w:lineRule="auto"/>
        <w:rPr>
          <w:rFonts w:cstheme="minorHAnsi"/>
          <w:bCs/>
          <w:sz w:val="20"/>
          <w:lang w:val="pl-PL"/>
        </w:rPr>
      </w:pPr>
      <w:r w:rsidRPr="006F0897">
        <w:rPr>
          <w:rFonts w:cstheme="minorHAnsi"/>
          <w:b/>
          <w:bCs/>
          <w:sz w:val="20"/>
          <w:lang w:val="pl-PL"/>
        </w:rPr>
        <w:t>T</w:t>
      </w:r>
      <w:r w:rsidRPr="006F0897">
        <w:rPr>
          <w:rFonts w:cstheme="minorHAnsi"/>
          <w:bCs/>
          <w:sz w:val="20"/>
          <w:lang w:val="pl-PL"/>
        </w:rPr>
        <w:t xml:space="preserve"> +48 505 024 168</w:t>
      </w:r>
      <w:r w:rsidRPr="006F0897">
        <w:rPr>
          <w:rFonts w:cstheme="minorHAnsi"/>
          <w:bCs/>
          <w:sz w:val="20"/>
          <w:lang w:val="pl-PL"/>
        </w:rPr>
        <w:tab/>
        <w:t xml:space="preserve"> </w:t>
      </w:r>
    </w:p>
    <w:p w14:paraId="4155E0B8" w14:textId="77777777" w:rsidR="006F0897" w:rsidRPr="006F0897" w:rsidRDefault="006F7B77" w:rsidP="00EF5377">
      <w:pPr>
        <w:spacing w:after="0" w:line="240" w:lineRule="auto"/>
        <w:rPr>
          <w:rFonts w:cstheme="minorHAnsi"/>
          <w:bCs/>
          <w:sz w:val="20"/>
          <w:lang w:val="pl-PL"/>
        </w:rPr>
      </w:pPr>
      <w:hyperlink r:id="rId18" w:history="1">
        <w:r w:rsidR="006F0897" w:rsidRPr="006F0897">
          <w:rPr>
            <w:rFonts w:cstheme="minorHAnsi"/>
            <w:bCs/>
            <w:color w:val="0000FF"/>
            <w:sz w:val="20"/>
            <w:u w:val="single"/>
            <w:lang w:val="pl-PL"/>
          </w:rPr>
          <w:t>www.grantthornton.pl</w:t>
        </w:r>
      </w:hyperlink>
    </w:p>
    <w:p w14:paraId="169AB83B" w14:textId="77777777" w:rsidR="006F0897" w:rsidRPr="006F0897" w:rsidRDefault="006F0897" w:rsidP="00EF5377">
      <w:pPr>
        <w:spacing w:after="0"/>
        <w:rPr>
          <w:rFonts w:cstheme="minorHAnsi"/>
          <w:b/>
          <w:color w:val="000000" w:themeColor="text1"/>
          <w:sz w:val="20"/>
          <w:lang w:val="pl-PL"/>
        </w:rPr>
      </w:pPr>
    </w:p>
    <w:p w14:paraId="489A6A8D" w14:textId="77777777" w:rsidR="006F0897" w:rsidRPr="006F0897" w:rsidRDefault="006F0897" w:rsidP="00EF5377">
      <w:pPr>
        <w:spacing w:after="0" w:line="240" w:lineRule="auto"/>
        <w:rPr>
          <w:rFonts w:cstheme="minorHAnsi"/>
          <w:bCs/>
          <w:color w:val="000000" w:themeColor="text1"/>
          <w:sz w:val="20"/>
          <w:lang w:val="pl-PL"/>
        </w:rPr>
      </w:pPr>
    </w:p>
    <w:p w14:paraId="572D8B5A" w14:textId="77777777" w:rsidR="00AC0BDD" w:rsidRPr="00AC0BDD" w:rsidRDefault="00AC0BDD" w:rsidP="00EF5377">
      <w:pPr>
        <w:pStyle w:val="Tekstpodstawowy"/>
        <w:spacing w:after="0" w:line="240" w:lineRule="auto"/>
        <w:rPr>
          <w:rFonts w:cstheme="minorHAnsi"/>
          <w:bCs/>
          <w:color w:val="000000" w:themeColor="text1"/>
          <w:sz w:val="20"/>
          <w:lang w:val="pl-PL"/>
        </w:rPr>
      </w:pPr>
      <w:r w:rsidRPr="00AC0BDD">
        <w:rPr>
          <w:rFonts w:cstheme="minorHAnsi"/>
          <w:b/>
          <w:color w:val="000000" w:themeColor="text1"/>
          <w:sz w:val="20"/>
          <w:lang w:val="pl-PL"/>
        </w:rPr>
        <w:t>Grant Thornton</w:t>
      </w:r>
      <w:r w:rsidRPr="00AC0BDD">
        <w:rPr>
          <w:rFonts w:cstheme="minorHAnsi"/>
          <w:bCs/>
          <w:color w:val="000000" w:themeColor="text1"/>
          <w:sz w:val="20"/>
          <w:lang w:val="pl-PL"/>
        </w:rPr>
        <w:t xml:space="preserve"> to jedna z wiodących organizacji audytorsko-doradczych na świecie, obecna w 140 krajach </w:t>
      </w:r>
    </w:p>
    <w:p w14:paraId="24317661" w14:textId="737C0B42" w:rsidR="00AC0BDD" w:rsidRPr="00AC0BDD" w:rsidRDefault="00AC0BDD" w:rsidP="00EF5377">
      <w:pPr>
        <w:pStyle w:val="Tekstpodstawowy"/>
        <w:spacing w:after="0" w:line="240" w:lineRule="auto"/>
        <w:rPr>
          <w:rFonts w:cstheme="minorHAnsi"/>
          <w:bCs/>
          <w:color w:val="000000" w:themeColor="text1"/>
          <w:sz w:val="20"/>
          <w:lang w:val="pl-PL"/>
        </w:rPr>
      </w:pPr>
      <w:r w:rsidRPr="00AC0BDD">
        <w:rPr>
          <w:rFonts w:cstheme="minorHAnsi"/>
          <w:bCs/>
          <w:color w:val="000000" w:themeColor="text1"/>
          <w:sz w:val="20"/>
          <w:lang w:val="pl-PL"/>
        </w:rPr>
        <w:t>i zatrudniająca ponad 5</w:t>
      </w:r>
      <w:r w:rsidR="008C56A0">
        <w:rPr>
          <w:rFonts w:cstheme="minorHAnsi"/>
          <w:bCs/>
          <w:color w:val="000000" w:themeColor="text1"/>
          <w:sz w:val="20"/>
          <w:lang w:val="pl-PL"/>
        </w:rPr>
        <w:t>7</w:t>
      </w:r>
      <w:r w:rsidRPr="00AC0BDD">
        <w:rPr>
          <w:rFonts w:cstheme="minorHAnsi"/>
          <w:bCs/>
          <w:color w:val="000000" w:themeColor="text1"/>
          <w:sz w:val="20"/>
          <w:lang w:val="pl-PL"/>
        </w:rPr>
        <w:t xml:space="preserve"> tys. pracowników. W Polsce działamy od 2</w:t>
      </w:r>
      <w:r w:rsidR="008C56A0">
        <w:rPr>
          <w:rFonts w:cstheme="minorHAnsi"/>
          <w:bCs/>
          <w:color w:val="000000" w:themeColor="text1"/>
          <w:sz w:val="20"/>
          <w:lang w:val="pl-PL"/>
        </w:rPr>
        <w:t>9</w:t>
      </w:r>
      <w:r w:rsidRPr="00AC0BDD">
        <w:rPr>
          <w:rFonts w:cstheme="minorHAnsi"/>
          <w:bCs/>
          <w:color w:val="000000" w:themeColor="text1"/>
          <w:sz w:val="20"/>
          <w:lang w:val="pl-PL"/>
        </w:rPr>
        <w:t xml:space="preserve"> lat. Zespół </w:t>
      </w:r>
      <w:r w:rsidR="008C56A0">
        <w:rPr>
          <w:rFonts w:cstheme="minorHAnsi"/>
          <w:bCs/>
          <w:color w:val="000000" w:themeColor="text1"/>
          <w:sz w:val="20"/>
          <w:lang w:val="pl-PL"/>
        </w:rPr>
        <w:t>800</w:t>
      </w:r>
      <w:r w:rsidRPr="00AC0BDD">
        <w:rPr>
          <w:rFonts w:cstheme="minorHAnsi"/>
          <w:bCs/>
          <w:color w:val="000000" w:themeColor="text1"/>
          <w:sz w:val="20"/>
          <w:lang w:val="pl-PL"/>
        </w:rPr>
        <w:t xml:space="preserve"> pracowników wspiera naszych klientów w obszarach takich jak audyt, doradztwo podatkowe, doradztwo transakcyjne czy outsourcing płac i kadr oraz outsourcing księgowości.</w:t>
      </w:r>
    </w:p>
    <w:p w14:paraId="1CB9A065" w14:textId="77777777" w:rsidR="006F0897" w:rsidRPr="003804D0" w:rsidRDefault="006F0897" w:rsidP="00EF5377">
      <w:pPr>
        <w:pStyle w:val="Tekstpodstawowy"/>
        <w:spacing w:after="0" w:line="360" w:lineRule="auto"/>
        <w:rPr>
          <w:lang w:val="pl-PL"/>
        </w:rPr>
      </w:pPr>
    </w:p>
    <w:sectPr w:rsidR="006F0897" w:rsidRPr="003804D0" w:rsidSect="00955A8F">
      <w:headerReference w:type="default" r:id="rId19"/>
      <w:footerReference w:type="default" r:id="rId20"/>
      <w:headerReference w:type="first" r:id="rId21"/>
      <w:footerReference w:type="first" r:id="rId22"/>
      <w:pgSz w:w="11907" w:h="16839" w:code="9"/>
      <w:pgMar w:top="1985" w:right="890" w:bottom="1276" w:left="890" w:header="680" w:footer="46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563F1" w14:textId="77777777" w:rsidR="006F7B77" w:rsidRDefault="006F7B77">
      <w:r>
        <w:separator/>
      </w:r>
    </w:p>
  </w:endnote>
  <w:endnote w:type="continuationSeparator" w:id="0">
    <w:p w14:paraId="42474A35" w14:textId="77777777" w:rsidR="006F7B77" w:rsidRDefault="006F7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GT Walsheim Pro Light">
    <w:panose1 w:val="02000503040000020003"/>
    <w:charset w:val="EE"/>
    <w:family w:val="auto"/>
    <w:pitch w:val="variable"/>
    <w:sig w:usb0="A00002AF" w:usb1="5000206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FA856" w14:textId="77777777" w:rsidR="00C14BA6" w:rsidRPr="00C14BA6" w:rsidRDefault="00C14BA6" w:rsidP="00C14BA6">
    <w:pPr>
      <w:pStyle w:val="Stopka"/>
      <w:rPr>
        <w:b/>
      </w:rPr>
    </w:pPr>
  </w:p>
  <w:p w14:paraId="68E9A024" w14:textId="77777777" w:rsidR="00C14BA6" w:rsidRDefault="00C14BA6" w:rsidP="00E67B14">
    <w:pPr>
      <w:tabs>
        <w:tab w:val="right" w:pos="8636"/>
      </w:tabs>
      <w:spacing w:after="0" w:line="240" w:lineRule="auto"/>
      <w:rPr>
        <w:rFonts w:cstheme="minorHAnsi"/>
        <w:color w:val="747678" w:themeColor="background2"/>
        <w:sz w:val="12"/>
        <w:szCs w:val="16"/>
        <w:lang w:val="pl-PL"/>
      </w:rPr>
    </w:pPr>
    <w:r w:rsidRPr="00C14BA6">
      <w:rPr>
        <w:rFonts w:cstheme="minorHAnsi"/>
        <w:color w:val="747678" w:themeColor="background2"/>
        <w:sz w:val="12"/>
        <w:szCs w:val="16"/>
        <w:lang w:val="pl-PL"/>
      </w:rPr>
      <w:t xml:space="preserve">© Grant Thornton. </w:t>
    </w:r>
    <w:r w:rsidRPr="00C14BA6">
      <w:rPr>
        <w:rFonts w:cstheme="minorHAnsi"/>
        <w:noProof/>
        <w:color w:val="747678" w:themeColor="background2"/>
        <w:sz w:val="12"/>
        <w:szCs w:val="16"/>
        <w:lang w:val="pl-PL" w:eastAsia="pl-PL"/>
      </w:rPr>
      <mc:AlternateContent>
        <mc:Choice Requires="wps">
          <w:drawing>
            <wp:anchor distT="0" distB="0" distL="114300" distR="114300" simplePos="0" relativeHeight="251655168" behindDoc="0" locked="1" layoutInCell="1" allowOverlap="1" wp14:anchorId="72257CB6" wp14:editId="1E2E1318">
              <wp:simplePos x="0" y="0"/>
              <wp:positionH relativeFrom="margin">
                <wp:posOffset>0</wp:posOffset>
              </wp:positionH>
              <wp:positionV relativeFrom="paragraph">
                <wp:posOffset>-71755</wp:posOffset>
              </wp:positionV>
              <wp:extent cx="1508400" cy="0"/>
              <wp:effectExtent l="0" t="0" r="15875" b="19050"/>
              <wp:wrapNone/>
              <wp:docPr id="5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508400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2D7F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E0E7357" id="Straight Connector 2" o:spid="_x0000_s1026" style="position:absolute;z-index:25165516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-5.65pt" to="118.75pt,-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" strokecolor="#4f2d7f" strokeweight="1.5pt">
              <w10:wrap anchorx="margin"/>
              <w10:anchorlock/>
            </v:line>
          </w:pict>
        </mc:Fallback>
      </mc:AlternateContent>
    </w:r>
    <w:r>
      <w:rPr>
        <w:rFonts w:cstheme="minorHAnsi"/>
        <w:color w:val="747678" w:themeColor="background2"/>
        <w:sz w:val="12"/>
        <w:szCs w:val="16"/>
        <w:lang w:val="pl-PL"/>
      </w:rPr>
      <w:t>Wszystkie prawa zastrzeżone</w:t>
    </w:r>
  </w:p>
  <w:p w14:paraId="65B1680E" w14:textId="77777777" w:rsidR="00C14BA6" w:rsidRPr="00C14BA6" w:rsidRDefault="00C14BA6" w:rsidP="00C14BA6">
    <w:pPr>
      <w:tabs>
        <w:tab w:val="right" w:pos="8636"/>
      </w:tabs>
      <w:spacing w:after="0" w:line="240" w:lineRule="auto"/>
      <w:jc w:val="right"/>
      <w:rPr>
        <w:rFonts w:ascii="Arial" w:hAnsi="Arial" w:cstheme="minorHAnsi"/>
        <w:color w:val="747678" w:themeColor="background2"/>
        <w:sz w:val="13"/>
        <w:szCs w:val="16"/>
        <w:lang w:val="pl-P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9FC93" w14:textId="77777777" w:rsidR="00C14BA6" w:rsidRDefault="00C14BA6" w:rsidP="00887334">
    <w:pPr>
      <w:pStyle w:val="Nagwek"/>
    </w:pPr>
  </w:p>
  <w:p w14:paraId="73BB4B25" w14:textId="77777777" w:rsidR="00C14BA6" w:rsidRPr="00C14BA6" w:rsidRDefault="00C14BA6" w:rsidP="0083039F">
    <w:pPr>
      <w:pStyle w:val="Stopka"/>
      <w:jc w:val="left"/>
      <w:rPr>
        <w:b/>
        <w:sz w:val="4"/>
      </w:rPr>
    </w:pPr>
    <w:r w:rsidRPr="00D96EDA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3A6EBC46" wp14:editId="66E2326A">
              <wp:simplePos x="0" y="0"/>
              <wp:positionH relativeFrom="margin">
                <wp:posOffset>0</wp:posOffset>
              </wp:positionH>
              <wp:positionV relativeFrom="paragraph">
                <wp:posOffset>-71755</wp:posOffset>
              </wp:positionV>
              <wp:extent cx="1508125" cy="0"/>
              <wp:effectExtent l="0" t="0" r="15875" b="19050"/>
              <wp:wrapNone/>
              <wp:docPr id="3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508125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2D7F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4083581" id="Straight Connector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-5.65pt" to="118.75pt,-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" strokecolor="#4f2d7f" strokeweight="1.5pt">
              <w10:wrap anchorx="margin"/>
              <w10:anchorlock/>
            </v:line>
          </w:pict>
        </mc:Fallback>
      </mc:AlternateContent>
    </w:r>
    <w:proofErr w:type="spellStart"/>
    <w:r w:rsidRPr="00713FE3">
      <w:rPr>
        <w:b/>
      </w:rPr>
      <w:t>Audyt</w:t>
    </w:r>
    <w:proofErr w:type="spellEnd"/>
    <w:r w:rsidRPr="00C14BA6">
      <w:rPr>
        <w:b/>
      </w:rPr>
      <w:t xml:space="preserve"> – </w:t>
    </w:r>
    <w:proofErr w:type="spellStart"/>
    <w:r w:rsidRPr="00713FE3">
      <w:rPr>
        <w:b/>
      </w:rPr>
      <w:t>Podatki</w:t>
    </w:r>
    <w:proofErr w:type="spellEnd"/>
    <w:r w:rsidRPr="00C14BA6">
      <w:rPr>
        <w:b/>
      </w:rPr>
      <w:t xml:space="preserve"> – Outsourcing – </w:t>
    </w:r>
    <w:proofErr w:type="spellStart"/>
    <w:r w:rsidRPr="00713FE3">
      <w:rPr>
        <w:b/>
      </w:rPr>
      <w:t>Doradztwo</w:t>
    </w:r>
    <w:proofErr w:type="spellEnd"/>
  </w:p>
  <w:p w14:paraId="733ED009" w14:textId="77777777" w:rsidR="00C14BA6" w:rsidRPr="001A7C86" w:rsidRDefault="00C14BA6" w:rsidP="00A41E8A">
    <w:pPr>
      <w:pStyle w:val="Stopka"/>
      <w:jc w:val="left"/>
    </w:pPr>
    <w:r w:rsidRPr="001A7C86">
      <w:t>Member of Grant Thornton International Ltd</w:t>
    </w:r>
  </w:p>
  <w:p w14:paraId="4BBFE460" w14:textId="77777777" w:rsidR="00C14BA6" w:rsidRPr="00C14BA6" w:rsidRDefault="00C14BA6" w:rsidP="0083039F">
    <w:pPr>
      <w:pStyle w:val="LetterFooter"/>
      <w:rPr>
        <w:rFonts w:asciiTheme="minorHAnsi" w:hAnsiTheme="minorHAnsi" w:cstheme="minorHAnsi"/>
      </w:rPr>
    </w:pPr>
  </w:p>
  <w:p w14:paraId="1BA92180" w14:textId="77777777" w:rsidR="00C14BA6" w:rsidRPr="00A41E8A" w:rsidRDefault="00C14BA6" w:rsidP="0083039F">
    <w:pPr>
      <w:pStyle w:val="Stopka"/>
      <w:jc w:val="left"/>
      <w:rPr>
        <w:b/>
        <w:lang w:val="pl-PL"/>
      </w:rPr>
    </w:pPr>
    <w:r w:rsidRPr="00A41E8A">
      <w:rPr>
        <w:b/>
        <w:lang w:val="pl-PL"/>
      </w:rPr>
      <w:t xml:space="preserve">Grant Thornton Frąckowiak spółka z ograniczoną odpowiedzialnością sp. k. </w:t>
    </w:r>
    <w:r w:rsidR="00713FE3">
      <w:rPr>
        <w:b/>
        <w:lang w:val="pl-PL"/>
      </w:rPr>
      <w:t>Firma audytorska</w:t>
    </w:r>
    <w:r w:rsidRPr="00A41E8A">
      <w:rPr>
        <w:b/>
        <w:lang w:val="pl-PL"/>
      </w:rPr>
      <w:t xml:space="preserve"> nr 3654. </w:t>
    </w:r>
    <w:r w:rsidRPr="00A41E8A">
      <w:rPr>
        <w:b/>
        <w:lang w:val="pl-PL"/>
      </w:rPr>
      <w:br/>
      <w:t xml:space="preserve">Komplementariusz: Grant Thornton Frąckowiak sp. z o.o. Zarząd komplementariusza: </w:t>
    </w:r>
    <w:r w:rsidR="00887334">
      <w:rPr>
        <w:b/>
        <w:lang w:val="pl-PL"/>
      </w:rPr>
      <w:t>Tomasz Wróblewski</w:t>
    </w:r>
    <w:r w:rsidRPr="00A41E8A">
      <w:rPr>
        <w:b/>
        <w:lang w:val="pl-PL"/>
      </w:rPr>
      <w:t xml:space="preserve"> – Prezes Zarządu, </w:t>
    </w:r>
    <w:r w:rsidR="00B904FE">
      <w:rPr>
        <w:b/>
        <w:lang w:val="pl-PL"/>
      </w:rPr>
      <w:t>Dariusz Be</w:t>
    </w:r>
    <w:r w:rsidR="00887334">
      <w:rPr>
        <w:b/>
        <w:lang w:val="pl-PL"/>
      </w:rPr>
      <w:t>d</w:t>
    </w:r>
    <w:r w:rsidR="00B904FE">
      <w:rPr>
        <w:b/>
        <w:lang w:val="pl-PL"/>
      </w:rPr>
      <w:t>n</w:t>
    </w:r>
    <w:r w:rsidR="00887334">
      <w:rPr>
        <w:b/>
        <w:lang w:val="pl-PL"/>
      </w:rPr>
      <w:t xml:space="preserve">arski </w:t>
    </w:r>
    <w:r w:rsidR="00B904FE">
      <w:rPr>
        <w:b/>
        <w:lang w:val="pl-PL"/>
      </w:rPr>
      <w:t xml:space="preserve"> – Wiceprezes Zarządu, </w:t>
    </w:r>
    <w:r w:rsidR="00E67B14">
      <w:rPr>
        <w:b/>
        <w:lang w:val="pl-PL"/>
      </w:rPr>
      <w:br/>
    </w:r>
    <w:r w:rsidR="00B904FE">
      <w:rPr>
        <w:b/>
        <w:lang w:val="pl-PL"/>
      </w:rPr>
      <w:t xml:space="preserve">Jan Letkiewicz </w:t>
    </w:r>
    <w:r w:rsidR="00B904FE" w:rsidRPr="00A41E8A">
      <w:rPr>
        <w:b/>
        <w:lang w:val="pl-PL"/>
      </w:rPr>
      <w:t xml:space="preserve"> – Wiceprezes Zarządu. </w:t>
    </w:r>
    <w:r w:rsidRPr="00A41E8A">
      <w:rPr>
        <w:b/>
        <w:lang w:val="pl-PL"/>
      </w:rPr>
      <w:t xml:space="preserve"> </w:t>
    </w:r>
    <w:r w:rsidRPr="00A41E8A">
      <w:rPr>
        <w:b/>
        <w:lang w:val="pl-PL"/>
      </w:rPr>
      <w:br/>
      <w:t xml:space="preserve">Adres siedziby: 61-131 Poznań, ul. Abpa Antoniego Baraniaka 88 E. NIP: 778-14-76-013, REGON: 301591100. Rachunek bankowy: </w:t>
    </w:r>
    <w:r w:rsidR="005663FE" w:rsidRPr="005663FE">
      <w:rPr>
        <w:b/>
        <w:lang w:val="pl-PL"/>
      </w:rPr>
      <w:t>05 1090 1359 0000 0001 1915 7406</w:t>
    </w:r>
    <w:r w:rsidRPr="00A41E8A">
      <w:rPr>
        <w:b/>
        <w:lang w:val="pl-PL"/>
      </w:rPr>
      <w:t xml:space="preserve">. </w:t>
    </w:r>
    <w:r w:rsidRPr="00A41E8A">
      <w:rPr>
        <w:b/>
        <w:lang w:val="pl-PL"/>
      </w:rPr>
      <w:br/>
      <w:t>Sąd Rejonowy Poznań – Nowe Miasto i Wilda w Poznaniu, VIII Wydział Gospodarczy, nr KRS 0000369868.</w:t>
    </w:r>
  </w:p>
  <w:p w14:paraId="4276F12F" w14:textId="77777777" w:rsidR="00C14BA6" w:rsidRPr="00713FE3" w:rsidRDefault="00C14BA6">
    <w:pPr>
      <w:pStyle w:val="Stopka"/>
      <w:rPr>
        <w:b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D1217" w14:textId="77777777" w:rsidR="006F7B77" w:rsidRDefault="006F7B77">
      <w:r>
        <w:separator/>
      </w:r>
    </w:p>
  </w:footnote>
  <w:footnote w:type="continuationSeparator" w:id="0">
    <w:p w14:paraId="1B9F7375" w14:textId="77777777" w:rsidR="006F7B77" w:rsidRDefault="006F7B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BFCAA" w14:textId="16B52AB6" w:rsidR="00C14BA6" w:rsidRDefault="00AC0BDD">
    <w:pPr>
      <w:pStyle w:val="Nagwek"/>
    </w:pPr>
    <w:r w:rsidRPr="006F0897">
      <w:rPr>
        <w:noProof/>
        <w:lang w:val="pl-PL" w:eastAsia="pl-PL"/>
      </w:rPr>
      <w:drawing>
        <wp:anchor distT="0" distB="0" distL="114300" distR="114300" simplePos="0" relativeHeight="251659264" behindDoc="0" locked="0" layoutInCell="1" allowOverlap="1" wp14:anchorId="19323272" wp14:editId="3703F1D9">
          <wp:simplePos x="0" y="0"/>
          <wp:positionH relativeFrom="column">
            <wp:posOffset>0</wp:posOffset>
          </wp:positionH>
          <wp:positionV relativeFrom="paragraph">
            <wp:posOffset>37556</wp:posOffset>
          </wp:positionV>
          <wp:extent cx="2220686" cy="684354"/>
          <wp:effectExtent l="0" t="0" r="0" b="0"/>
          <wp:wrapNone/>
          <wp:docPr id="1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0686" cy="6843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F090D" w14:textId="6A2DE774" w:rsidR="00C14BA6" w:rsidRDefault="006F0897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7216" behindDoc="0" locked="0" layoutInCell="1" allowOverlap="1" wp14:anchorId="4360C23A" wp14:editId="7E152F85">
          <wp:simplePos x="0" y="0"/>
          <wp:positionH relativeFrom="column">
            <wp:posOffset>245110</wp:posOffset>
          </wp:positionH>
          <wp:positionV relativeFrom="paragraph">
            <wp:posOffset>90987</wp:posOffset>
          </wp:positionV>
          <wp:extent cx="2220686" cy="684354"/>
          <wp:effectExtent l="0" t="0" r="0" b="0"/>
          <wp:wrapNone/>
          <wp:docPr id="1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T_Logo_METRIC_201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0686" cy="6843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D6638E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186255E"/>
    <w:lvl w:ilvl="0">
      <w:start w:val="1"/>
      <w:numFmt w:val="decimal"/>
      <w:pStyle w:val="Listanumerowan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80"/>
    <w:multiLevelType w:val="singleLevel"/>
    <w:tmpl w:val="6832BEA0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377C0F82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00917C0C"/>
    <w:multiLevelType w:val="multilevel"/>
    <w:tmpl w:val="8460F8B0"/>
    <w:styleLink w:val="GTTableBullets"/>
    <w:lvl w:ilvl="0">
      <w:start w:val="1"/>
      <w:numFmt w:val="bullet"/>
      <w:pStyle w:val="TableBullet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TableBullet2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808080" w:themeColor="background1" w:themeShade="80"/>
      </w:rPr>
    </w:lvl>
    <w:lvl w:ilvl="2">
      <w:start w:val="1"/>
      <w:numFmt w:val="bullet"/>
      <w:pStyle w:val="TableBullet3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808080" w:themeColor="background1" w:themeShade="80"/>
      </w:rPr>
    </w:lvl>
    <w:lvl w:ilvl="3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851" w:firstLine="0"/>
      </w:pPr>
      <w:rPr>
        <w:rFonts w:hint="default"/>
      </w:rPr>
    </w:lvl>
  </w:abstractNum>
  <w:abstractNum w:abstractNumId="5" w15:restartNumberingAfterBreak="0">
    <w:nsid w:val="0B1D7F03"/>
    <w:multiLevelType w:val="multilevel"/>
    <w:tmpl w:val="DDD0FE1A"/>
    <w:styleLink w:val="GTParagraphBullet"/>
    <w:lvl w:ilvl="0">
      <w:start w:val="1"/>
      <w:numFmt w:val="bullet"/>
      <w:pStyle w:val="Paragraph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pStyle w:val="ParagraphBullet2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</w:rPr>
    </w:lvl>
    <w:lvl w:ilvl="2">
      <w:start w:val="1"/>
      <w:numFmt w:val="none"/>
      <w:lvlRestart w:val="0"/>
      <w:lvlText w:val=""/>
      <w:lvlJc w:val="left"/>
      <w:pPr>
        <w:ind w:left="454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454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454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454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454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454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454" w:firstLine="0"/>
      </w:pPr>
      <w:rPr>
        <w:rFonts w:hint="default"/>
      </w:rPr>
    </w:lvl>
  </w:abstractNum>
  <w:abstractNum w:abstractNumId="6" w15:restartNumberingAfterBreak="0">
    <w:nsid w:val="198527E3"/>
    <w:multiLevelType w:val="multilevel"/>
    <w:tmpl w:val="0D561ACA"/>
    <w:styleLink w:val="GTNumberedHeadings"/>
    <w:lvl w:ilvl="0">
      <w:start w:val="1"/>
      <w:numFmt w:val="decimal"/>
      <w:pStyle w:val="NumberedHeading1"/>
      <w:lvlText w:val="%1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NumberedHeading2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</w:abstractNum>
  <w:abstractNum w:abstractNumId="7" w15:restartNumberingAfterBreak="0">
    <w:nsid w:val="1A933704"/>
    <w:multiLevelType w:val="multilevel"/>
    <w:tmpl w:val="8460F8B0"/>
    <w:numStyleLink w:val="GTTableBullets"/>
  </w:abstractNum>
  <w:abstractNum w:abstractNumId="8" w15:restartNumberingAfterBreak="0">
    <w:nsid w:val="1C757904"/>
    <w:multiLevelType w:val="multilevel"/>
    <w:tmpl w:val="AEF68414"/>
    <w:styleLink w:val="GTTableNumbers"/>
    <w:lvl w:ilvl="0">
      <w:start w:val="1"/>
      <w:numFmt w:val="decimal"/>
      <w:pStyle w:val="TableNumber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pStyle w:val="TableNumber2"/>
      <w:lvlText w:val="%2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Roman"/>
      <w:pStyle w:val="TableNumber3"/>
      <w:lvlText w:val="%3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851" w:firstLine="31918"/>
      </w:pPr>
      <w:rPr>
        <w:rFonts w:hint="default"/>
      </w:rPr>
    </w:lvl>
  </w:abstractNum>
  <w:abstractNum w:abstractNumId="9" w15:restartNumberingAfterBreak="0">
    <w:nsid w:val="343D545A"/>
    <w:multiLevelType w:val="multilevel"/>
    <w:tmpl w:val="F81E236C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0" w15:restartNumberingAfterBreak="0">
    <w:nsid w:val="3BA976CF"/>
    <w:multiLevelType w:val="multilevel"/>
    <w:tmpl w:val="98FC98AC"/>
    <w:numStyleLink w:val="GTListNumber"/>
  </w:abstractNum>
  <w:abstractNum w:abstractNumId="11" w15:restartNumberingAfterBreak="0">
    <w:nsid w:val="52BD6E2A"/>
    <w:multiLevelType w:val="multilevel"/>
    <w:tmpl w:val="98FC98AC"/>
    <w:styleLink w:val="GTListNumber"/>
    <w:lvl w:ilvl="0">
      <w:start w:val="1"/>
      <w:numFmt w:val="decimal"/>
      <w:pStyle w:val="Listanumerowana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pStyle w:val="Listanumerowana2"/>
      <w:lvlText w:val="%2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Roman"/>
      <w:pStyle w:val="Listanumerowana3"/>
      <w:lvlText w:val="%3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</w:abstractNum>
  <w:abstractNum w:abstractNumId="12" w15:restartNumberingAfterBreak="0">
    <w:nsid w:val="5DDB5E6E"/>
    <w:multiLevelType w:val="multilevel"/>
    <w:tmpl w:val="CE6E0156"/>
    <w:numStyleLink w:val="GTListBullet"/>
  </w:abstractNum>
  <w:abstractNum w:abstractNumId="13" w15:restartNumberingAfterBreak="0">
    <w:nsid w:val="61BC3D3D"/>
    <w:multiLevelType w:val="multilevel"/>
    <w:tmpl w:val="CE6E0156"/>
    <w:styleLink w:val="GTListBullet"/>
    <w:lvl w:ilvl="0">
      <w:start w:val="1"/>
      <w:numFmt w:val="bullet"/>
      <w:pStyle w:val="Listapunktowana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Listapunktowana2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Restart w:val="0"/>
      <w:pStyle w:val="Listapunktowana3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none"/>
      <w:lvlRestart w:val="0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</w:abstractNum>
  <w:abstractNum w:abstractNumId="14" w15:restartNumberingAfterBreak="0">
    <w:nsid w:val="7F924C95"/>
    <w:multiLevelType w:val="multilevel"/>
    <w:tmpl w:val="0D561ACA"/>
    <w:numStyleLink w:val="GTNumberedHeadings"/>
  </w:abstractNum>
  <w:num w:numId="1">
    <w:abstractNumId w:val="13"/>
  </w:num>
  <w:num w:numId="2">
    <w:abstractNumId w:val="11"/>
  </w:num>
  <w:num w:numId="3">
    <w:abstractNumId w:val="6"/>
  </w:num>
  <w:num w:numId="4">
    <w:abstractNumId w:val="5"/>
  </w:num>
  <w:num w:numId="5">
    <w:abstractNumId w:val="9"/>
  </w:num>
  <w:num w:numId="6">
    <w:abstractNumId w:val="5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4"/>
  </w:num>
  <w:num w:numId="12">
    <w:abstractNumId w:val="8"/>
  </w:num>
  <w:num w:numId="13">
    <w:abstractNumId w:val="7"/>
  </w:num>
  <w:num w:numId="14">
    <w:abstractNumId w:val="8"/>
  </w:num>
  <w:num w:numId="15">
    <w:abstractNumId w:val="14"/>
  </w:num>
  <w:num w:numId="16">
    <w:abstractNumId w:val="10"/>
  </w:num>
  <w:num w:numId="17">
    <w:abstractNumId w:val="1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sTC2NDe3NDI2NbYwMjBR0lEKTi0uzszPAykwqQUA3E9oUywAAAA="/>
    <w:docVar w:name="dv_confidentiality" w:val="© 2011 Grant Thornton International Ltd. All rights reserved."/>
    <w:docVar w:name="dv_logo_file" w:val="GTlogo-RGB-135.jpg"/>
    <w:docVar w:name="dv_logo2_file" w:val="GTlogo-RGB9mm.jpg"/>
    <w:docVar w:name="dv_page_header" w:val="Header"/>
    <w:docVar w:name="dv_partners" w:val="false"/>
    <w:docVar w:name="dv_select_office" w:val="TRUE"/>
    <w:docVar w:name="dv_senders_designation" w:val="For Grant Thornton International"/>
    <w:docVar w:name="dv_statement" w:val="© 2011 Grant Thornton International Ltd. All rights reserved."/>
    <w:docVar w:name="dv_trad_addr" w:val="Address Line 1_x000d__x000a_Address Line 2_x000d__x000a_Address Line 3_x000d__x000a_Address Line 4"/>
    <w:docVar w:name="dv_trad_fax" w:val="+XX (X)XX XXX XXXX"/>
    <w:docVar w:name="dv_trad_name" w:val="Trading Name"/>
    <w:docVar w:name="dv_trad_tel" w:val="+XX (X)XX XXX XXXX"/>
    <w:docVar w:name="dv_trad_web" w:val="www.gti.org"/>
  </w:docVars>
  <w:rsids>
    <w:rsidRoot w:val="003804D0"/>
    <w:rsid w:val="00013749"/>
    <w:rsid w:val="00013E67"/>
    <w:rsid w:val="0001412C"/>
    <w:rsid w:val="0002756A"/>
    <w:rsid w:val="00033CB2"/>
    <w:rsid w:val="0003692F"/>
    <w:rsid w:val="00047137"/>
    <w:rsid w:val="00067FBE"/>
    <w:rsid w:val="0007363B"/>
    <w:rsid w:val="0007494B"/>
    <w:rsid w:val="00075825"/>
    <w:rsid w:val="0007794F"/>
    <w:rsid w:val="0009127A"/>
    <w:rsid w:val="000A2985"/>
    <w:rsid w:val="000A4DFB"/>
    <w:rsid w:val="000A5471"/>
    <w:rsid w:val="000B2B17"/>
    <w:rsid w:val="000D61DD"/>
    <w:rsid w:val="00113F55"/>
    <w:rsid w:val="001327E5"/>
    <w:rsid w:val="001347BC"/>
    <w:rsid w:val="001366D0"/>
    <w:rsid w:val="00143EB2"/>
    <w:rsid w:val="001558F7"/>
    <w:rsid w:val="0015731C"/>
    <w:rsid w:val="00160746"/>
    <w:rsid w:val="00167CAC"/>
    <w:rsid w:val="0017467E"/>
    <w:rsid w:val="0017559C"/>
    <w:rsid w:val="00181F25"/>
    <w:rsid w:val="0018286E"/>
    <w:rsid w:val="00187A66"/>
    <w:rsid w:val="00192CE7"/>
    <w:rsid w:val="00197471"/>
    <w:rsid w:val="0019793F"/>
    <w:rsid w:val="001A7C86"/>
    <w:rsid w:val="001B485F"/>
    <w:rsid w:val="001B6557"/>
    <w:rsid w:val="001C58F8"/>
    <w:rsid w:val="001C6783"/>
    <w:rsid w:val="001D5D48"/>
    <w:rsid w:val="001E7FFB"/>
    <w:rsid w:val="001F10E0"/>
    <w:rsid w:val="001F1AF0"/>
    <w:rsid w:val="00204FEB"/>
    <w:rsid w:val="00205F8C"/>
    <w:rsid w:val="0021621D"/>
    <w:rsid w:val="00223C38"/>
    <w:rsid w:val="00232894"/>
    <w:rsid w:val="00237BD1"/>
    <w:rsid w:val="00240935"/>
    <w:rsid w:val="0025205B"/>
    <w:rsid w:val="00254B3A"/>
    <w:rsid w:val="002578FF"/>
    <w:rsid w:val="00262326"/>
    <w:rsid w:val="0026290B"/>
    <w:rsid w:val="00263263"/>
    <w:rsid w:val="002D2DC5"/>
    <w:rsid w:val="002E59E2"/>
    <w:rsid w:val="002F1925"/>
    <w:rsid w:val="002F2027"/>
    <w:rsid w:val="003006D0"/>
    <w:rsid w:val="00300833"/>
    <w:rsid w:val="0030218D"/>
    <w:rsid w:val="003030F0"/>
    <w:rsid w:val="00304215"/>
    <w:rsid w:val="003151A5"/>
    <w:rsid w:val="003462D8"/>
    <w:rsid w:val="003552AB"/>
    <w:rsid w:val="00355E7D"/>
    <w:rsid w:val="00364323"/>
    <w:rsid w:val="003704CE"/>
    <w:rsid w:val="003720FC"/>
    <w:rsid w:val="003762FC"/>
    <w:rsid w:val="003804D0"/>
    <w:rsid w:val="00385BBD"/>
    <w:rsid w:val="00387F2F"/>
    <w:rsid w:val="00390019"/>
    <w:rsid w:val="00390DED"/>
    <w:rsid w:val="00391A77"/>
    <w:rsid w:val="003B550A"/>
    <w:rsid w:val="003B5657"/>
    <w:rsid w:val="003C13F1"/>
    <w:rsid w:val="003D6ABF"/>
    <w:rsid w:val="003F6FAF"/>
    <w:rsid w:val="00400DFB"/>
    <w:rsid w:val="00401CB2"/>
    <w:rsid w:val="00407FBE"/>
    <w:rsid w:val="00423BEE"/>
    <w:rsid w:val="00425244"/>
    <w:rsid w:val="00435EA1"/>
    <w:rsid w:val="00441D97"/>
    <w:rsid w:val="00462B97"/>
    <w:rsid w:val="00464136"/>
    <w:rsid w:val="00471150"/>
    <w:rsid w:val="00472EEA"/>
    <w:rsid w:val="00476FEE"/>
    <w:rsid w:val="00481F79"/>
    <w:rsid w:val="004939BE"/>
    <w:rsid w:val="004952F5"/>
    <w:rsid w:val="004A652A"/>
    <w:rsid w:val="004A7137"/>
    <w:rsid w:val="004B1E40"/>
    <w:rsid w:val="004C1FE9"/>
    <w:rsid w:val="004D1EB2"/>
    <w:rsid w:val="004E3A82"/>
    <w:rsid w:val="004E5F46"/>
    <w:rsid w:val="004F6078"/>
    <w:rsid w:val="005118B0"/>
    <w:rsid w:val="00513853"/>
    <w:rsid w:val="0051765E"/>
    <w:rsid w:val="00520717"/>
    <w:rsid w:val="0052705B"/>
    <w:rsid w:val="0053499F"/>
    <w:rsid w:val="00543A03"/>
    <w:rsid w:val="00553170"/>
    <w:rsid w:val="0056303E"/>
    <w:rsid w:val="005663FE"/>
    <w:rsid w:val="00576254"/>
    <w:rsid w:val="005773A1"/>
    <w:rsid w:val="00585D4B"/>
    <w:rsid w:val="005A066F"/>
    <w:rsid w:val="005B65D4"/>
    <w:rsid w:val="005B7A11"/>
    <w:rsid w:val="005C1C5A"/>
    <w:rsid w:val="005C23C4"/>
    <w:rsid w:val="005C6CDE"/>
    <w:rsid w:val="005D2417"/>
    <w:rsid w:val="005E25CB"/>
    <w:rsid w:val="005E6FCA"/>
    <w:rsid w:val="005F1356"/>
    <w:rsid w:val="005F7C6B"/>
    <w:rsid w:val="00617718"/>
    <w:rsid w:val="006250DF"/>
    <w:rsid w:val="006311B1"/>
    <w:rsid w:val="00634500"/>
    <w:rsid w:val="0064317C"/>
    <w:rsid w:val="0065033C"/>
    <w:rsid w:val="0066009F"/>
    <w:rsid w:val="00660F1B"/>
    <w:rsid w:val="006667B7"/>
    <w:rsid w:val="006805D5"/>
    <w:rsid w:val="006909F2"/>
    <w:rsid w:val="006C286D"/>
    <w:rsid w:val="006C3454"/>
    <w:rsid w:val="006C39D7"/>
    <w:rsid w:val="006D25FC"/>
    <w:rsid w:val="006D4904"/>
    <w:rsid w:val="006D70B5"/>
    <w:rsid w:val="006E3473"/>
    <w:rsid w:val="006E39A7"/>
    <w:rsid w:val="006E7DF0"/>
    <w:rsid w:val="006F0897"/>
    <w:rsid w:val="006F6F69"/>
    <w:rsid w:val="006F7B77"/>
    <w:rsid w:val="00713FE3"/>
    <w:rsid w:val="00715888"/>
    <w:rsid w:val="00717848"/>
    <w:rsid w:val="00733C42"/>
    <w:rsid w:val="007605BF"/>
    <w:rsid w:val="007639D8"/>
    <w:rsid w:val="00775A42"/>
    <w:rsid w:val="00776338"/>
    <w:rsid w:val="00786789"/>
    <w:rsid w:val="0079439C"/>
    <w:rsid w:val="007A3144"/>
    <w:rsid w:val="007A6E93"/>
    <w:rsid w:val="007B1BB2"/>
    <w:rsid w:val="007B3A33"/>
    <w:rsid w:val="007B67FC"/>
    <w:rsid w:val="007D0128"/>
    <w:rsid w:val="007D0274"/>
    <w:rsid w:val="007D28B8"/>
    <w:rsid w:val="007D5956"/>
    <w:rsid w:val="007F4D9A"/>
    <w:rsid w:val="007F58F4"/>
    <w:rsid w:val="007F5BDC"/>
    <w:rsid w:val="008012A2"/>
    <w:rsid w:val="00801676"/>
    <w:rsid w:val="00815CCE"/>
    <w:rsid w:val="00816EEF"/>
    <w:rsid w:val="008204EB"/>
    <w:rsid w:val="0083039F"/>
    <w:rsid w:val="00837726"/>
    <w:rsid w:val="00840490"/>
    <w:rsid w:val="008404BE"/>
    <w:rsid w:val="00854F3E"/>
    <w:rsid w:val="008645CA"/>
    <w:rsid w:val="008645E8"/>
    <w:rsid w:val="008830CE"/>
    <w:rsid w:val="00887334"/>
    <w:rsid w:val="0089338D"/>
    <w:rsid w:val="00893520"/>
    <w:rsid w:val="00893B08"/>
    <w:rsid w:val="00895CF7"/>
    <w:rsid w:val="008A1CD0"/>
    <w:rsid w:val="008B2749"/>
    <w:rsid w:val="008C4D0D"/>
    <w:rsid w:val="008C56A0"/>
    <w:rsid w:val="008D3A88"/>
    <w:rsid w:val="008E3B80"/>
    <w:rsid w:val="008E7128"/>
    <w:rsid w:val="008F173A"/>
    <w:rsid w:val="00907933"/>
    <w:rsid w:val="009146BA"/>
    <w:rsid w:val="00921B25"/>
    <w:rsid w:val="00923A87"/>
    <w:rsid w:val="0093057B"/>
    <w:rsid w:val="009327FF"/>
    <w:rsid w:val="00932DDF"/>
    <w:rsid w:val="00947FA4"/>
    <w:rsid w:val="00952FCA"/>
    <w:rsid w:val="00955A8F"/>
    <w:rsid w:val="00956405"/>
    <w:rsid w:val="009623AD"/>
    <w:rsid w:val="00966490"/>
    <w:rsid w:val="00971F98"/>
    <w:rsid w:val="009722BF"/>
    <w:rsid w:val="00975772"/>
    <w:rsid w:val="00990285"/>
    <w:rsid w:val="0099399C"/>
    <w:rsid w:val="00994A39"/>
    <w:rsid w:val="00994ECE"/>
    <w:rsid w:val="009A0405"/>
    <w:rsid w:val="009A5CCB"/>
    <w:rsid w:val="009A722E"/>
    <w:rsid w:val="009B446F"/>
    <w:rsid w:val="009B7E3F"/>
    <w:rsid w:val="009C3FA4"/>
    <w:rsid w:val="009E53E7"/>
    <w:rsid w:val="009E6A78"/>
    <w:rsid w:val="009E7695"/>
    <w:rsid w:val="009F5EF5"/>
    <w:rsid w:val="009F7EC2"/>
    <w:rsid w:val="00A32D89"/>
    <w:rsid w:val="00A41E8A"/>
    <w:rsid w:val="00A4316A"/>
    <w:rsid w:val="00A45B6F"/>
    <w:rsid w:val="00A51555"/>
    <w:rsid w:val="00A54401"/>
    <w:rsid w:val="00A62F24"/>
    <w:rsid w:val="00A73FF9"/>
    <w:rsid w:val="00A959C0"/>
    <w:rsid w:val="00AA3C3B"/>
    <w:rsid w:val="00AC0BDD"/>
    <w:rsid w:val="00AC53A4"/>
    <w:rsid w:val="00AD076E"/>
    <w:rsid w:val="00AD46BC"/>
    <w:rsid w:val="00AD47ED"/>
    <w:rsid w:val="00AE4B96"/>
    <w:rsid w:val="00AE70D6"/>
    <w:rsid w:val="00AF220D"/>
    <w:rsid w:val="00AF2F43"/>
    <w:rsid w:val="00B04BC4"/>
    <w:rsid w:val="00B1118C"/>
    <w:rsid w:val="00B3098B"/>
    <w:rsid w:val="00B30B06"/>
    <w:rsid w:val="00B51315"/>
    <w:rsid w:val="00B57ADB"/>
    <w:rsid w:val="00B8501D"/>
    <w:rsid w:val="00B904FE"/>
    <w:rsid w:val="00B93D83"/>
    <w:rsid w:val="00BB4622"/>
    <w:rsid w:val="00BD4D0B"/>
    <w:rsid w:val="00BE06BE"/>
    <w:rsid w:val="00BE2AF3"/>
    <w:rsid w:val="00BE7717"/>
    <w:rsid w:val="00BF3D06"/>
    <w:rsid w:val="00BF5AC3"/>
    <w:rsid w:val="00C1089A"/>
    <w:rsid w:val="00C13A94"/>
    <w:rsid w:val="00C14BA6"/>
    <w:rsid w:val="00C2281C"/>
    <w:rsid w:val="00C22901"/>
    <w:rsid w:val="00C31F78"/>
    <w:rsid w:val="00C40A43"/>
    <w:rsid w:val="00C42A61"/>
    <w:rsid w:val="00C4637C"/>
    <w:rsid w:val="00C655EE"/>
    <w:rsid w:val="00C728FC"/>
    <w:rsid w:val="00C7575E"/>
    <w:rsid w:val="00C77D03"/>
    <w:rsid w:val="00C9044B"/>
    <w:rsid w:val="00C94ED7"/>
    <w:rsid w:val="00CA7B49"/>
    <w:rsid w:val="00CB14E3"/>
    <w:rsid w:val="00CB29C3"/>
    <w:rsid w:val="00CB3B4D"/>
    <w:rsid w:val="00CB3FF7"/>
    <w:rsid w:val="00CB6C00"/>
    <w:rsid w:val="00CC2C31"/>
    <w:rsid w:val="00CD0945"/>
    <w:rsid w:val="00CD1174"/>
    <w:rsid w:val="00CD2293"/>
    <w:rsid w:val="00CD2462"/>
    <w:rsid w:val="00CD4E39"/>
    <w:rsid w:val="00CD55D0"/>
    <w:rsid w:val="00CE3AF1"/>
    <w:rsid w:val="00CE58E1"/>
    <w:rsid w:val="00CF2550"/>
    <w:rsid w:val="00D03287"/>
    <w:rsid w:val="00D06E7E"/>
    <w:rsid w:val="00D40003"/>
    <w:rsid w:val="00D477B1"/>
    <w:rsid w:val="00D47D0B"/>
    <w:rsid w:val="00D53953"/>
    <w:rsid w:val="00D61AD0"/>
    <w:rsid w:val="00D63DA3"/>
    <w:rsid w:val="00D65105"/>
    <w:rsid w:val="00D72349"/>
    <w:rsid w:val="00D91835"/>
    <w:rsid w:val="00D93691"/>
    <w:rsid w:val="00D9608F"/>
    <w:rsid w:val="00DC1C75"/>
    <w:rsid w:val="00DD1D27"/>
    <w:rsid w:val="00DD1DB7"/>
    <w:rsid w:val="00DE0967"/>
    <w:rsid w:val="00DE4E2E"/>
    <w:rsid w:val="00DF0D56"/>
    <w:rsid w:val="00DF6F8B"/>
    <w:rsid w:val="00DF7158"/>
    <w:rsid w:val="00E07A39"/>
    <w:rsid w:val="00E14093"/>
    <w:rsid w:val="00E30934"/>
    <w:rsid w:val="00E443CC"/>
    <w:rsid w:val="00E50D26"/>
    <w:rsid w:val="00E54014"/>
    <w:rsid w:val="00E547B4"/>
    <w:rsid w:val="00E67B14"/>
    <w:rsid w:val="00E73CEC"/>
    <w:rsid w:val="00E74E1F"/>
    <w:rsid w:val="00E9189D"/>
    <w:rsid w:val="00E95DDB"/>
    <w:rsid w:val="00EA6719"/>
    <w:rsid w:val="00EB57D0"/>
    <w:rsid w:val="00EB640F"/>
    <w:rsid w:val="00EC470D"/>
    <w:rsid w:val="00EE01C1"/>
    <w:rsid w:val="00EF265F"/>
    <w:rsid w:val="00EF5377"/>
    <w:rsid w:val="00F02456"/>
    <w:rsid w:val="00F10E4E"/>
    <w:rsid w:val="00F14981"/>
    <w:rsid w:val="00F469D3"/>
    <w:rsid w:val="00F567A9"/>
    <w:rsid w:val="00F61C58"/>
    <w:rsid w:val="00F624E2"/>
    <w:rsid w:val="00F62BF3"/>
    <w:rsid w:val="00F65A78"/>
    <w:rsid w:val="00F707A6"/>
    <w:rsid w:val="00F721CC"/>
    <w:rsid w:val="00F77E6C"/>
    <w:rsid w:val="00F81766"/>
    <w:rsid w:val="00F82369"/>
    <w:rsid w:val="00F8639A"/>
    <w:rsid w:val="00FA0F35"/>
    <w:rsid w:val="00FB20C6"/>
    <w:rsid w:val="00FC1E0B"/>
    <w:rsid w:val="00FE4590"/>
    <w:rsid w:val="00FE59D4"/>
    <w:rsid w:val="00FF1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E22E001"/>
  <w15:chartTrackingRefBased/>
  <w15:docId w15:val="{ACEA2F75-AA2E-4F92-8B0D-3743B4F51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uiPriority="9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iPriority="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iPriority="1" w:unhideWhenUsed="1" w:qFormat="1"/>
    <w:lsdException w:name="List Number" w:uiPriority="1" w:qFormat="1"/>
    <w:lsdException w:name="List 2" w:semiHidden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 w:qFormat="1"/>
    <w:lsdException w:name="List Bullet 3" w:uiPriority="1" w:qFormat="1"/>
    <w:lsdException w:name="List Bullet 4" w:semiHidden="1" w:unhideWhenUsed="1"/>
    <w:lsdException w:name="List Bullet 5" w:semiHidden="1" w:unhideWhenUsed="1"/>
    <w:lsdException w:name="List Number 2" w:semiHidden="1" w:uiPriority="1" w:unhideWhenUsed="1" w:qFormat="1"/>
    <w:lsdException w:name="List Number 3" w:semiHidden="1" w:uiPriority="1" w:unhideWhenUsed="1" w:qFormat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/>
    <w:lsdException w:name="List Continue 5" w:semiHidden="1"/>
    <w:lsdException w:name="Message Header" w:semiHidden="1"/>
    <w:lsdException w:name="Subtitle" w:uiPriority="9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Emphasis" w:uiPriority="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uiPriority w:val="9"/>
    <w:rsid w:val="003B550A"/>
    <w:pPr>
      <w:spacing w:after="120" w:line="240" w:lineRule="atLeast"/>
    </w:pPr>
    <w:rPr>
      <w:rFonts w:asciiTheme="minorHAnsi" w:hAnsiTheme="minorHAnsi" w:cs="Arial"/>
      <w:sz w:val="18"/>
    </w:rPr>
  </w:style>
  <w:style w:type="paragraph" w:styleId="Nagwek1">
    <w:name w:val="heading 1"/>
    <w:basedOn w:val="Normalny"/>
    <w:next w:val="Tekstpodstawowy"/>
    <w:link w:val="Nagwek1Znak"/>
    <w:qFormat/>
    <w:rsid w:val="0015731C"/>
    <w:pPr>
      <w:keepNext/>
      <w:spacing w:before="240" w:line="400" w:lineRule="exact"/>
      <w:outlineLvl w:val="0"/>
    </w:pPr>
    <w:rPr>
      <w:rFonts w:asciiTheme="majorHAnsi" w:hAnsiTheme="majorHAnsi" w:cstheme="majorHAnsi"/>
      <w:bCs/>
      <w:color w:val="4F2D7F" w:themeColor="accent1"/>
      <w:kern w:val="32"/>
      <w:sz w:val="36"/>
      <w:szCs w:val="28"/>
    </w:rPr>
  </w:style>
  <w:style w:type="paragraph" w:styleId="Nagwek2">
    <w:name w:val="heading 2"/>
    <w:basedOn w:val="Nagwek1"/>
    <w:next w:val="Tekstpodstawowy"/>
    <w:link w:val="Nagwek2Znak"/>
    <w:qFormat/>
    <w:rsid w:val="0015731C"/>
    <w:pPr>
      <w:spacing w:line="320" w:lineRule="exact"/>
      <w:outlineLvl w:val="1"/>
    </w:pPr>
    <w:rPr>
      <w:bCs w:val="0"/>
      <w:sz w:val="26"/>
      <w:szCs w:val="19"/>
    </w:rPr>
  </w:style>
  <w:style w:type="paragraph" w:styleId="Nagwek3">
    <w:name w:val="heading 3"/>
    <w:basedOn w:val="Nagwek2"/>
    <w:next w:val="Tekstpodstawowy"/>
    <w:rsid w:val="00B04BC4"/>
    <w:pPr>
      <w:spacing w:line="240" w:lineRule="atLeast"/>
      <w:outlineLvl w:val="2"/>
    </w:pPr>
    <w:rPr>
      <w:rFonts w:asciiTheme="minorHAnsi" w:hAnsiTheme="minorHAnsi" w:cstheme="minorHAnsi"/>
      <w:b/>
      <w:bCs/>
      <w:sz w:val="19"/>
      <w:szCs w:val="18"/>
    </w:rPr>
  </w:style>
  <w:style w:type="paragraph" w:styleId="Nagwek4">
    <w:name w:val="heading 4"/>
    <w:basedOn w:val="Nagwek3"/>
    <w:next w:val="Tekstpodstawowy"/>
    <w:link w:val="Nagwek4Znak"/>
    <w:qFormat/>
    <w:rsid w:val="0015731C"/>
    <w:pPr>
      <w:outlineLvl w:val="3"/>
    </w:pPr>
    <w:rPr>
      <w:b w:val="0"/>
      <w:bCs w:val="0"/>
      <w:sz w:val="18"/>
    </w:rPr>
  </w:style>
  <w:style w:type="paragraph" w:styleId="Nagwek5">
    <w:name w:val="heading 5"/>
    <w:basedOn w:val="Normalny"/>
    <w:next w:val="Normalny"/>
    <w:semiHidden/>
    <w:qFormat/>
    <w:rsid w:val="00B04BC4"/>
    <w:pPr>
      <w:numPr>
        <w:ilvl w:val="4"/>
        <w:numId w:val="5"/>
      </w:numPr>
      <w:spacing w:before="240"/>
      <w:outlineLvl w:val="4"/>
    </w:pPr>
    <w:rPr>
      <w:b/>
      <w:bCs/>
      <w:i/>
      <w:iCs/>
      <w:sz w:val="24"/>
      <w:szCs w:val="26"/>
    </w:rPr>
  </w:style>
  <w:style w:type="paragraph" w:styleId="Nagwek6">
    <w:name w:val="heading 6"/>
    <w:basedOn w:val="Normalny"/>
    <w:next w:val="Normalny"/>
    <w:semiHidden/>
    <w:qFormat/>
    <w:rsid w:val="00B04BC4"/>
    <w:pPr>
      <w:numPr>
        <w:ilvl w:val="5"/>
        <w:numId w:val="5"/>
      </w:numPr>
      <w:spacing w:before="240" w:after="60"/>
      <w:outlineLvl w:val="5"/>
    </w:pPr>
    <w:rPr>
      <w:rFonts w:ascii="Times New Roman" w:hAnsi="Times New Roman" w:cs="Times New Roman"/>
      <w:b/>
      <w:bCs/>
      <w:szCs w:val="22"/>
    </w:rPr>
  </w:style>
  <w:style w:type="paragraph" w:styleId="Nagwek7">
    <w:name w:val="heading 7"/>
    <w:basedOn w:val="Normalny"/>
    <w:next w:val="Normalny"/>
    <w:semiHidden/>
    <w:qFormat/>
    <w:rsid w:val="00B04BC4"/>
    <w:pPr>
      <w:numPr>
        <w:ilvl w:val="6"/>
        <w:numId w:val="5"/>
      </w:num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Nagwek8">
    <w:name w:val="heading 8"/>
    <w:basedOn w:val="Normalny"/>
    <w:next w:val="Normalny"/>
    <w:semiHidden/>
    <w:qFormat/>
    <w:rsid w:val="00B04BC4"/>
    <w:pPr>
      <w:numPr>
        <w:ilvl w:val="7"/>
        <w:numId w:val="5"/>
      </w:num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semiHidden/>
    <w:qFormat/>
    <w:rsid w:val="00B04BC4"/>
    <w:pPr>
      <w:numPr>
        <w:ilvl w:val="8"/>
        <w:numId w:val="5"/>
      </w:numPr>
      <w:spacing w:before="240" w:after="60"/>
      <w:outlineLvl w:val="8"/>
    </w:pPr>
    <w:rPr>
      <w:rFonts w:ascii="Arial" w:hAnsi="Arial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qFormat/>
    <w:rsid w:val="0015731C"/>
  </w:style>
  <w:style w:type="paragraph" w:styleId="Listapunktowana">
    <w:name w:val="List Bullet"/>
    <w:basedOn w:val="Normalny"/>
    <w:link w:val="ListapunktowanaZnak"/>
    <w:uiPriority w:val="1"/>
    <w:qFormat/>
    <w:rsid w:val="00364323"/>
    <w:pPr>
      <w:numPr>
        <w:numId w:val="17"/>
      </w:numPr>
    </w:pPr>
    <w:rPr>
      <w:lang w:val="pl-PL"/>
    </w:rPr>
  </w:style>
  <w:style w:type="paragraph" w:styleId="Listanumerowana">
    <w:name w:val="List Number"/>
    <w:basedOn w:val="Normalny"/>
    <w:uiPriority w:val="1"/>
    <w:qFormat/>
    <w:rsid w:val="0021621D"/>
    <w:pPr>
      <w:numPr>
        <w:numId w:val="16"/>
      </w:numPr>
    </w:pPr>
    <w:rPr>
      <w:lang w:val="pl-PL"/>
    </w:rPr>
  </w:style>
  <w:style w:type="paragraph" w:styleId="Nagwek">
    <w:name w:val="header"/>
    <w:semiHidden/>
    <w:rsid w:val="00B04BC4"/>
    <w:pPr>
      <w:tabs>
        <w:tab w:val="right" w:pos="8562"/>
      </w:tabs>
    </w:pPr>
    <w:rPr>
      <w:rFonts w:asciiTheme="minorHAnsi" w:hAnsiTheme="minorHAnsi" w:cs="Arial"/>
      <w:b/>
      <w:color w:val="747678" w:themeColor="background2"/>
      <w:sz w:val="16"/>
    </w:rPr>
  </w:style>
  <w:style w:type="paragraph" w:styleId="Stopka">
    <w:name w:val="footer"/>
    <w:link w:val="StopkaZnak"/>
    <w:uiPriority w:val="9"/>
    <w:semiHidden/>
    <w:rsid w:val="000D61DD"/>
    <w:pPr>
      <w:jc w:val="right"/>
    </w:pPr>
    <w:rPr>
      <w:rFonts w:asciiTheme="minorHAnsi" w:hAnsiTheme="minorHAnsi" w:cstheme="minorHAnsi"/>
      <w:color w:val="747678" w:themeColor="background2"/>
      <w:sz w:val="12"/>
      <w:szCs w:val="16"/>
    </w:rPr>
  </w:style>
  <w:style w:type="character" w:customStyle="1" w:styleId="ReportColour">
    <w:name w:val="Report Colour"/>
    <w:basedOn w:val="Domylnaczcionkaakapitu"/>
    <w:rsid w:val="005A066F"/>
    <w:rPr>
      <w:color w:val="4F2D7F" w:themeColor="accent1"/>
      <w:lang w:val="en-US"/>
    </w:rPr>
  </w:style>
  <w:style w:type="paragraph" w:customStyle="1" w:styleId="AppendixTitle">
    <w:name w:val="Appendix Title"/>
    <w:basedOn w:val="Normalny"/>
    <w:next w:val="Tekstpodstawowy"/>
    <w:rsid w:val="00990285"/>
    <w:pPr>
      <w:pageBreakBefore/>
      <w:framePr w:w="8630" w:wrap="around" w:vAnchor="page" w:hAnchor="text" w:y="1419" w:anchorLock="1"/>
      <w:spacing w:line="800" w:lineRule="exact"/>
    </w:pPr>
    <w:rPr>
      <w:rFonts w:asciiTheme="majorHAnsi" w:hAnsiTheme="majorHAnsi" w:cstheme="majorHAnsi"/>
      <w:bCs/>
      <w:color w:val="4F2D7F" w:themeColor="accent1"/>
      <w:kern w:val="28"/>
      <w:sz w:val="72"/>
      <w:szCs w:val="32"/>
      <w:lang w:val="en-GB"/>
    </w:rPr>
  </w:style>
  <w:style w:type="paragraph" w:styleId="Tytu">
    <w:name w:val="Title"/>
    <w:basedOn w:val="Normalny"/>
    <w:next w:val="Tekstpodstawowy"/>
    <w:uiPriority w:val="1"/>
    <w:qFormat/>
    <w:rsid w:val="0021621D"/>
    <w:pPr>
      <w:spacing w:after="360" w:line="800" w:lineRule="exact"/>
      <w:outlineLvl w:val="0"/>
    </w:pPr>
    <w:rPr>
      <w:rFonts w:asciiTheme="majorHAnsi" w:hAnsiTheme="majorHAnsi" w:cstheme="majorHAnsi"/>
      <w:b/>
      <w:bCs/>
      <w:color w:val="4F2D7F" w:themeColor="accent1"/>
      <w:kern w:val="28"/>
      <w:sz w:val="72"/>
      <w:szCs w:val="32"/>
      <w:lang w:val="pl-PL"/>
    </w:rPr>
  </w:style>
  <w:style w:type="paragraph" w:styleId="Podtytu">
    <w:name w:val="Subtitle"/>
    <w:uiPriority w:val="9"/>
    <w:rsid w:val="00B04BC4"/>
    <w:pPr>
      <w:spacing w:after="840" w:line="280" w:lineRule="atLeast"/>
      <w:outlineLvl w:val="1"/>
    </w:pPr>
    <w:rPr>
      <w:rFonts w:asciiTheme="majorHAnsi" w:hAnsiTheme="majorHAnsi" w:cs="Arial"/>
      <w:bCs/>
      <w:color w:val="747678" w:themeColor="background2"/>
      <w:kern w:val="28"/>
      <w:sz w:val="36"/>
      <w:szCs w:val="24"/>
    </w:rPr>
  </w:style>
  <w:style w:type="paragraph" w:styleId="Listapunktowana2">
    <w:name w:val="List Bullet 2"/>
    <w:basedOn w:val="Normalny"/>
    <w:uiPriority w:val="1"/>
    <w:qFormat/>
    <w:rsid w:val="00364323"/>
    <w:pPr>
      <w:numPr>
        <w:ilvl w:val="1"/>
        <w:numId w:val="17"/>
      </w:numPr>
    </w:pPr>
    <w:rPr>
      <w:lang w:val="en-GB"/>
    </w:rPr>
  </w:style>
  <w:style w:type="paragraph" w:styleId="Listanumerowana2">
    <w:name w:val="List Number 2"/>
    <w:basedOn w:val="Normalny"/>
    <w:uiPriority w:val="1"/>
    <w:qFormat/>
    <w:rsid w:val="0021621D"/>
    <w:pPr>
      <w:numPr>
        <w:ilvl w:val="1"/>
        <w:numId w:val="16"/>
      </w:numPr>
    </w:pPr>
    <w:rPr>
      <w:lang w:val="pl-PL"/>
    </w:rPr>
  </w:style>
  <w:style w:type="paragraph" w:styleId="Listanumerowana3">
    <w:name w:val="List Number 3"/>
    <w:basedOn w:val="Normalny"/>
    <w:uiPriority w:val="1"/>
    <w:qFormat/>
    <w:rsid w:val="0021621D"/>
    <w:pPr>
      <w:numPr>
        <w:ilvl w:val="2"/>
        <w:numId w:val="16"/>
      </w:numPr>
    </w:pPr>
    <w:rPr>
      <w:lang w:val="pl-PL"/>
    </w:rPr>
  </w:style>
  <w:style w:type="paragraph" w:customStyle="1" w:styleId="MarginNotes">
    <w:name w:val="Margin Notes"/>
    <w:semiHidden/>
    <w:rsid w:val="00B04BC4"/>
    <w:rPr>
      <w:rFonts w:asciiTheme="minorHAnsi" w:hAnsiTheme="minorHAnsi" w:cs="Arial"/>
      <w:sz w:val="16"/>
    </w:rPr>
  </w:style>
  <w:style w:type="paragraph" w:customStyle="1" w:styleId="SectionTitle">
    <w:name w:val="Section Title"/>
    <w:next w:val="Tekstpodstawowy"/>
    <w:rsid w:val="00990285"/>
    <w:pPr>
      <w:pageBreakBefore/>
      <w:framePr w:w="8630" w:wrap="around" w:vAnchor="page" w:hAnchor="text" w:y="1419" w:anchorLock="1"/>
      <w:spacing w:after="120" w:line="800" w:lineRule="exact"/>
    </w:pPr>
    <w:rPr>
      <w:rFonts w:asciiTheme="majorHAnsi" w:hAnsiTheme="majorHAnsi" w:cstheme="majorHAnsi"/>
      <w:color w:val="4F2D7F" w:themeColor="accent1"/>
      <w:sz w:val="72"/>
      <w:lang w:val="en-GB"/>
    </w:rPr>
  </w:style>
  <w:style w:type="paragraph" w:customStyle="1" w:styleId="TableHeading">
    <w:name w:val="Table Heading"/>
    <w:uiPriority w:val="2"/>
    <w:qFormat/>
    <w:rsid w:val="00364323"/>
    <w:pPr>
      <w:spacing w:before="60" w:after="60"/>
    </w:pPr>
    <w:rPr>
      <w:rFonts w:asciiTheme="minorHAnsi" w:hAnsiTheme="minorHAnsi" w:cs="Arial"/>
      <w:b/>
      <w:bCs/>
      <w:kern w:val="28"/>
      <w:sz w:val="16"/>
      <w:szCs w:val="32"/>
      <w:lang w:val="pl-PL"/>
    </w:rPr>
  </w:style>
  <w:style w:type="paragraph" w:customStyle="1" w:styleId="TableText">
    <w:name w:val="Table Text"/>
    <w:uiPriority w:val="2"/>
    <w:qFormat/>
    <w:rsid w:val="00364323"/>
    <w:pPr>
      <w:spacing w:before="60" w:after="60"/>
    </w:pPr>
    <w:rPr>
      <w:rFonts w:asciiTheme="minorHAnsi" w:hAnsiTheme="minorHAnsi" w:cs="Arial"/>
      <w:sz w:val="16"/>
    </w:rPr>
  </w:style>
  <w:style w:type="paragraph" w:customStyle="1" w:styleId="TintBoxTextBlack">
    <w:name w:val="Tint Box Text Black"/>
    <w:semiHidden/>
    <w:rsid w:val="00B04BC4"/>
    <w:pPr>
      <w:spacing w:after="240" w:line="240" w:lineRule="atLeast"/>
    </w:pPr>
    <w:rPr>
      <w:rFonts w:asciiTheme="minorHAnsi" w:hAnsiTheme="minorHAnsi" w:cs="Arial"/>
      <w:b/>
      <w:sz w:val="18"/>
    </w:rPr>
  </w:style>
  <w:style w:type="paragraph" w:customStyle="1" w:styleId="TintBoxTextWhite">
    <w:name w:val="Tint Box Text White"/>
    <w:basedOn w:val="TintBoxTextBlack"/>
    <w:semiHidden/>
    <w:rsid w:val="00B04BC4"/>
    <w:rPr>
      <w:color w:val="FFFFFF"/>
    </w:rPr>
  </w:style>
  <w:style w:type="paragraph" w:styleId="Spistreci1">
    <w:name w:val="toc 1"/>
    <w:next w:val="Normalny"/>
    <w:uiPriority w:val="39"/>
    <w:rsid w:val="00B04BC4"/>
    <w:pPr>
      <w:tabs>
        <w:tab w:val="right" w:pos="8505"/>
      </w:tabs>
      <w:spacing w:before="120" w:after="120" w:line="240" w:lineRule="atLeast"/>
    </w:pPr>
    <w:rPr>
      <w:rFonts w:asciiTheme="minorHAnsi" w:hAnsiTheme="minorHAnsi" w:cs="Arial"/>
      <w:sz w:val="18"/>
    </w:rPr>
  </w:style>
  <w:style w:type="paragraph" w:styleId="Spistreci2">
    <w:name w:val="toc 2"/>
    <w:next w:val="Normalny"/>
    <w:semiHidden/>
    <w:rsid w:val="00B04BC4"/>
    <w:pPr>
      <w:tabs>
        <w:tab w:val="right" w:pos="8363"/>
      </w:tabs>
      <w:spacing w:after="120" w:line="240" w:lineRule="atLeast"/>
      <w:ind w:left="198"/>
    </w:pPr>
    <w:rPr>
      <w:rFonts w:asciiTheme="minorHAnsi" w:hAnsiTheme="minorHAnsi" w:cs="Arial"/>
      <w:sz w:val="18"/>
      <w:szCs w:val="24"/>
    </w:rPr>
  </w:style>
  <w:style w:type="paragraph" w:styleId="Spistreci3">
    <w:name w:val="toc 3"/>
    <w:basedOn w:val="Spistreci2"/>
    <w:next w:val="Normalny"/>
    <w:semiHidden/>
    <w:rsid w:val="00B04BC4"/>
    <w:pPr>
      <w:ind w:left="403"/>
    </w:pPr>
  </w:style>
  <w:style w:type="paragraph" w:customStyle="1" w:styleId="Contents">
    <w:name w:val="Contents"/>
    <w:next w:val="Normalny"/>
    <w:uiPriority w:val="9"/>
    <w:unhideWhenUsed/>
    <w:rsid w:val="00B04BC4"/>
    <w:pPr>
      <w:framePr w:w="8629" w:wrap="around" w:vAnchor="page" w:hAnchor="text" w:y="1419" w:anchorLock="1"/>
      <w:spacing w:after="120" w:line="800" w:lineRule="exact"/>
    </w:pPr>
    <w:rPr>
      <w:rFonts w:asciiTheme="majorHAnsi" w:hAnsiTheme="majorHAnsi" w:cstheme="majorHAnsi"/>
      <w:color w:val="4F2D7F" w:themeColor="accent1"/>
      <w:sz w:val="72"/>
    </w:rPr>
  </w:style>
  <w:style w:type="character" w:styleId="Numerstrony">
    <w:name w:val="page number"/>
    <w:basedOn w:val="Domylnaczcionkaakapitu"/>
    <w:semiHidden/>
    <w:rsid w:val="00B04BC4"/>
    <w:rPr>
      <w:rFonts w:asciiTheme="minorHAnsi" w:hAnsiTheme="minorHAnsi"/>
      <w:lang w:val="en-US"/>
    </w:rPr>
  </w:style>
  <w:style w:type="paragraph" w:customStyle="1" w:styleId="ChapterTitle">
    <w:name w:val="Chapter Title"/>
    <w:basedOn w:val="Podtytu"/>
    <w:uiPriority w:val="9"/>
    <w:semiHidden/>
    <w:rsid w:val="00B04BC4"/>
    <w:pPr>
      <w:pBdr>
        <w:bottom w:val="single" w:sz="4" w:space="5" w:color="auto"/>
      </w:pBdr>
      <w:spacing w:after="720" w:line="240" w:lineRule="atLeast"/>
    </w:pPr>
    <w:rPr>
      <w:sz w:val="18"/>
    </w:rPr>
  </w:style>
  <w:style w:type="paragraph" w:customStyle="1" w:styleId="AppendicesTitle">
    <w:name w:val="Appendices Title"/>
    <w:basedOn w:val="Nagwek2"/>
    <w:next w:val="Normalny"/>
    <w:uiPriority w:val="9"/>
    <w:semiHidden/>
    <w:rsid w:val="00B04BC4"/>
    <w:rPr>
      <w:color w:val="auto"/>
    </w:rPr>
  </w:style>
  <w:style w:type="character" w:styleId="Hipercze">
    <w:name w:val="Hyperlink"/>
    <w:basedOn w:val="Domylnaczcionkaakapitu"/>
    <w:uiPriority w:val="99"/>
    <w:rsid w:val="00B04BC4"/>
    <w:rPr>
      <w:color w:val="0000FF"/>
      <w:u w:val="single"/>
      <w:lang w:val="en-US"/>
    </w:rPr>
  </w:style>
  <w:style w:type="paragraph" w:customStyle="1" w:styleId="ReferenceTitle">
    <w:name w:val="Reference Title"/>
    <w:next w:val="ReferenceText"/>
    <w:uiPriority w:val="9"/>
    <w:unhideWhenUsed/>
    <w:rsid w:val="00B04BC4"/>
    <w:pPr>
      <w:spacing w:after="120" w:line="240" w:lineRule="atLeast"/>
    </w:pPr>
    <w:rPr>
      <w:rFonts w:asciiTheme="minorHAnsi" w:hAnsiTheme="minorHAnsi" w:cs="Arial"/>
      <w:b/>
      <w:kern w:val="32"/>
      <w:sz w:val="18"/>
      <w:szCs w:val="24"/>
    </w:rPr>
  </w:style>
  <w:style w:type="paragraph" w:customStyle="1" w:styleId="ReferenceText">
    <w:name w:val="Reference Text"/>
    <w:uiPriority w:val="9"/>
    <w:unhideWhenUsed/>
    <w:rsid w:val="00B04BC4"/>
    <w:pPr>
      <w:spacing w:after="120" w:line="240" w:lineRule="atLeast"/>
    </w:pPr>
    <w:rPr>
      <w:rFonts w:asciiTheme="minorHAnsi" w:hAnsiTheme="minorHAnsi" w:cs="Arial"/>
      <w:kern w:val="32"/>
      <w:sz w:val="18"/>
      <w:szCs w:val="24"/>
    </w:rPr>
  </w:style>
  <w:style w:type="paragraph" w:customStyle="1" w:styleId="Backpage">
    <w:name w:val="Back page"/>
    <w:uiPriority w:val="9"/>
    <w:semiHidden/>
    <w:rsid w:val="00B04BC4"/>
    <w:rPr>
      <w:rFonts w:asciiTheme="majorHAnsi" w:hAnsiTheme="majorHAnsi" w:cs="Arial"/>
      <w:b/>
      <w:sz w:val="18"/>
    </w:rPr>
  </w:style>
  <w:style w:type="paragraph" w:customStyle="1" w:styleId="Copyright">
    <w:name w:val="Copyright"/>
    <w:semiHidden/>
    <w:rsid w:val="00B04BC4"/>
    <w:pPr>
      <w:framePr w:hSpace="181" w:wrap="around" w:hAnchor="margin" w:yAlign="bottom"/>
      <w:spacing w:after="80"/>
    </w:pPr>
    <w:rPr>
      <w:rFonts w:ascii="Arial Narrow" w:hAnsi="Arial Narrow" w:cs="Arial"/>
      <w:color w:val="747678" w:themeColor="background2"/>
      <w:sz w:val="12"/>
    </w:rPr>
  </w:style>
  <w:style w:type="paragraph" w:customStyle="1" w:styleId="TradingName">
    <w:name w:val="Trading Name"/>
    <w:semiHidden/>
    <w:rsid w:val="00B04BC4"/>
    <w:pPr>
      <w:spacing w:line="180" w:lineRule="atLeast"/>
    </w:pPr>
    <w:rPr>
      <w:rFonts w:asciiTheme="minorHAnsi" w:eastAsia="SimHei" w:hAnsiTheme="minorHAnsi" w:cs="Arial"/>
      <w:b/>
      <w:sz w:val="14"/>
    </w:rPr>
  </w:style>
  <w:style w:type="paragraph" w:customStyle="1" w:styleId="PartnerAddress">
    <w:name w:val="Partner Address"/>
    <w:semiHidden/>
    <w:rsid w:val="00B04BC4"/>
    <w:rPr>
      <w:rFonts w:asciiTheme="minorHAnsi" w:eastAsia="SimHei" w:hAnsiTheme="minorHAnsi" w:cs="Arial"/>
      <w:sz w:val="14"/>
    </w:rPr>
  </w:style>
  <w:style w:type="paragraph" w:customStyle="1" w:styleId="HalfLineBreak">
    <w:name w:val="Half Line Break"/>
    <w:semiHidden/>
    <w:rsid w:val="00B04BC4"/>
    <w:pPr>
      <w:framePr w:wrap="around" w:vAnchor="page" w:hAnchor="page" w:x="9016" w:y="3970"/>
      <w:suppressOverlap/>
    </w:pPr>
    <w:rPr>
      <w:rFonts w:asciiTheme="minorHAnsi" w:eastAsia="SimHei" w:hAnsiTheme="minorHAnsi" w:cs="Arial"/>
      <w:b/>
      <w:sz w:val="7"/>
    </w:rPr>
  </w:style>
  <w:style w:type="paragraph" w:customStyle="1" w:styleId="LetterFooter">
    <w:name w:val="Letter Footer"/>
    <w:rsid w:val="0093057B"/>
    <w:pPr>
      <w:spacing w:line="140" w:lineRule="atLeast"/>
    </w:pPr>
    <w:rPr>
      <w:rFonts w:ascii="Arial Narrow" w:hAnsi="Arial Narrow" w:cs="Arial"/>
      <w:sz w:val="12"/>
      <w:lang w:val="en-GB"/>
    </w:rPr>
  </w:style>
  <w:style w:type="paragraph" w:customStyle="1" w:styleId="LetterFooterTitle">
    <w:name w:val="Letter Footer Title"/>
    <w:next w:val="LetterFooter"/>
    <w:uiPriority w:val="9"/>
    <w:semiHidden/>
    <w:rsid w:val="0093057B"/>
    <w:pPr>
      <w:spacing w:line="140" w:lineRule="atLeast"/>
    </w:pPr>
    <w:rPr>
      <w:rFonts w:ascii="Arial Narrow" w:hAnsi="Arial Narrow" w:cs="Arial"/>
      <w:b/>
      <w:sz w:val="12"/>
      <w:lang w:val="en-GB"/>
    </w:rPr>
  </w:style>
  <w:style w:type="paragraph" w:customStyle="1" w:styleId="LandscapeHeader">
    <w:name w:val="Landscape Header"/>
    <w:basedOn w:val="Nagwek"/>
    <w:semiHidden/>
    <w:rsid w:val="00B04BC4"/>
    <w:pPr>
      <w:tabs>
        <w:tab w:val="clear" w:pos="8562"/>
        <w:tab w:val="right" w:pos="13438"/>
      </w:tabs>
    </w:pPr>
  </w:style>
  <w:style w:type="paragraph" w:customStyle="1" w:styleId="NumberedHeading1">
    <w:name w:val="Numbered Heading 1"/>
    <w:next w:val="Tekstpodstawowy"/>
    <w:uiPriority w:val="3"/>
    <w:qFormat/>
    <w:rsid w:val="0021621D"/>
    <w:pPr>
      <w:numPr>
        <w:numId w:val="15"/>
      </w:numPr>
      <w:spacing w:before="240" w:after="120" w:line="400" w:lineRule="exact"/>
    </w:pPr>
    <w:rPr>
      <w:rFonts w:asciiTheme="majorHAnsi" w:hAnsiTheme="majorHAnsi" w:cstheme="majorHAnsi"/>
      <w:color w:val="4F2D7F" w:themeColor="accent1"/>
      <w:sz w:val="36"/>
      <w:lang w:val="pl-PL"/>
    </w:rPr>
  </w:style>
  <w:style w:type="paragraph" w:customStyle="1" w:styleId="NumberedHeading2">
    <w:name w:val="Numbered Heading 2"/>
    <w:next w:val="Tekstpodstawowy"/>
    <w:uiPriority w:val="3"/>
    <w:qFormat/>
    <w:rsid w:val="0021621D"/>
    <w:pPr>
      <w:numPr>
        <w:ilvl w:val="1"/>
        <w:numId w:val="15"/>
      </w:numPr>
      <w:spacing w:before="240" w:after="120" w:line="320" w:lineRule="exact"/>
    </w:pPr>
    <w:rPr>
      <w:rFonts w:asciiTheme="majorHAnsi" w:hAnsiTheme="majorHAnsi" w:cstheme="majorHAnsi"/>
      <w:color w:val="4F2D7F" w:themeColor="accent1"/>
      <w:sz w:val="26"/>
      <w:szCs w:val="28"/>
      <w:lang w:val="pl-PL"/>
    </w:rPr>
  </w:style>
  <w:style w:type="table" w:styleId="Tabela-Siatka">
    <w:name w:val="Table Grid"/>
    <w:basedOn w:val="Standardowy"/>
    <w:rsid w:val="00B04B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Bullet">
    <w:name w:val="Paragraph Bullet"/>
    <w:basedOn w:val="Normalny"/>
    <w:uiPriority w:val="1"/>
    <w:rsid w:val="00B04BC4"/>
    <w:pPr>
      <w:numPr>
        <w:numId w:val="6"/>
      </w:numPr>
    </w:pPr>
  </w:style>
  <w:style w:type="paragraph" w:customStyle="1" w:styleId="ParagraphBullet2">
    <w:name w:val="Paragraph Bullet 2"/>
    <w:basedOn w:val="Normalny"/>
    <w:uiPriority w:val="1"/>
    <w:rsid w:val="00B04BC4"/>
    <w:pPr>
      <w:numPr>
        <w:ilvl w:val="1"/>
        <w:numId w:val="6"/>
      </w:numPr>
    </w:pPr>
  </w:style>
  <w:style w:type="paragraph" w:customStyle="1" w:styleId="MarginNotesHeading">
    <w:name w:val="Margin Notes Heading"/>
    <w:basedOn w:val="MarginNotes"/>
    <w:semiHidden/>
    <w:rsid w:val="00B04BC4"/>
    <w:rPr>
      <w:b/>
    </w:rPr>
  </w:style>
  <w:style w:type="paragraph" w:styleId="Cytat">
    <w:name w:val="Quote"/>
    <w:basedOn w:val="Tekstpodstawowy"/>
    <w:uiPriority w:val="9"/>
    <w:unhideWhenUsed/>
    <w:rsid w:val="00B04BC4"/>
    <w:rPr>
      <w:sz w:val="28"/>
    </w:rPr>
  </w:style>
  <w:style w:type="paragraph" w:customStyle="1" w:styleId="ContactDetails">
    <w:name w:val="Contact Details"/>
    <w:uiPriority w:val="9"/>
    <w:unhideWhenUsed/>
    <w:rsid w:val="00B04BC4"/>
    <w:rPr>
      <w:rFonts w:asciiTheme="minorHAnsi" w:hAnsiTheme="minorHAnsi" w:cs="Arial"/>
      <w:sz w:val="16"/>
    </w:rPr>
  </w:style>
  <w:style w:type="paragraph" w:customStyle="1" w:styleId="ContactDetailsTitle">
    <w:name w:val="Contact Details Title"/>
    <w:basedOn w:val="ContactDetails"/>
    <w:next w:val="ContactDetails"/>
    <w:uiPriority w:val="9"/>
    <w:unhideWhenUsed/>
    <w:rsid w:val="00B04BC4"/>
    <w:rPr>
      <w:b/>
    </w:rPr>
  </w:style>
  <w:style w:type="paragraph" w:styleId="Tekstmakra">
    <w:name w:val="macro"/>
    <w:semiHidden/>
    <w:rsid w:val="00B04BC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Tekstdymka">
    <w:name w:val="Balloon Text"/>
    <w:basedOn w:val="Normalny"/>
    <w:link w:val="TekstdymkaZnak"/>
    <w:uiPriority w:val="9"/>
    <w:semiHidden/>
    <w:rsid w:val="00B04BC4"/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"/>
    <w:semiHidden/>
    <w:rsid w:val="00B04BC4"/>
    <w:rPr>
      <w:rFonts w:asciiTheme="minorHAnsi" w:hAnsiTheme="minorHAnsi" w:cs="Tahoma"/>
      <w:sz w:val="16"/>
      <w:szCs w:val="16"/>
      <w:lang w:val="en-US"/>
    </w:rPr>
  </w:style>
  <w:style w:type="table" w:customStyle="1" w:styleId="GTITableStyle1">
    <w:name w:val="GTI Table Style 1"/>
    <w:basedOn w:val="Standardowy"/>
    <w:uiPriority w:val="99"/>
    <w:rsid w:val="005C23C4"/>
    <w:rPr>
      <w:rFonts w:asciiTheme="minorHAnsi" w:hAnsiTheme="minorHAnsi"/>
    </w:rPr>
    <w:tblPr>
      <w:tblBorders>
        <w:bottom w:val="single" w:sz="2" w:space="0" w:color="4F2D7F" w:themeColor="accent1"/>
        <w:insideH w:val="single" w:sz="2" w:space="0" w:color="4F2D7F" w:themeColor="accent1"/>
      </w:tblBorders>
      <w:tblCellMar>
        <w:left w:w="28" w:type="dxa"/>
        <w:right w:w="28" w:type="dxa"/>
      </w:tblCellMar>
    </w:tblPr>
    <w:tcPr>
      <w:shd w:val="clear" w:color="auto" w:fill="auto"/>
    </w:tcPr>
    <w:tblStylePr w:type="firstRow">
      <w:rPr>
        <w:rFonts w:asciiTheme="minorHAnsi" w:hAnsiTheme="minorHAnsi"/>
        <w:color w:val="4F2D7F" w:themeColor="accent1"/>
      </w:rPr>
      <w:tblPr/>
      <w:tcPr>
        <w:tcBorders>
          <w:top w:val="nil"/>
          <w:left w:val="nil"/>
          <w:bottom w:val="single" w:sz="8" w:space="0" w:color="4F2D7F" w:themeColor="accen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TekstpodstawowyZnak">
    <w:name w:val="Tekst podstawowy Znak"/>
    <w:basedOn w:val="Domylnaczcionkaakapitu"/>
    <w:link w:val="Tekstpodstawowy"/>
    <w:rsid w:val="0015731C"/>
    <w:rPr>
      <w:rFonts w:asciiTheme="minorHAnsi" w:hAnsiTheme="minorHAnsi" w:cs="Arial"/>
      <w:sz w:val="18"/>
    </w:rPr>
  </w:style>
  <w:style w:type="numbering" w:customStyle="1" w:styleId="GTListBullet">
    <w:name w:val="GT List Bullet"/>
    <w:uiPriority w:val="99"/>
    <w:rsid w:val="008C4D0D"/>
    <w:pPr>
      <w:numPr>
        <w:numId w:val="1"/>
      </w:numPr>
    </w:pPr>
  </w:style>
  <w:style w:type="numbering" w:customStyle="1" w:styleId="GTListNumber">
    <w:name w:val="GT List Number"/>
    <w:uiPriority w:val="99"/>
    <w:rsid w:val="008C4D0D"/>
    <w:pPr>
      <w:numPr>
        <w:numId w:val="2"/>
      </w:numPr>
    </w:pPr>
  </w:style>
  <w:style w:type="numbering" w:customStyle="1" w:styleId="GTNumberedHeadings">
    <w:name w:val="GT Numbered Headings"/>
    <w:uiPriority w:val="99"/>
    <w:rsid w:val="00B04BC4"/>
    <w:pPr>
      <w:numPr>
        <w:numId w:val="3"/>
      </w:numPr>
    </w:pPr>
  </w:style>
  <w:style w:type="numbering" w:customStyle="1" w:styleId="GTParagraphBullet">
    <w:name w:val="GT Paragraph Bullet"/>
    <w:uiPriority w:val="99"/>
    <w:rsid w:val="00B04BC4"/>
    <w:pPr>
      <w:numPr>
        <w:numId w:val="4"/>
      </w:numPr>
    </w:pPr>
  </w:style>
  <w:style w:type="paragraph" w:styleId="Bezodstpw">
    <w:name w:val="No Spacing"/>
    <w:uiPriority w:val="1"/>
    <w:semiHidden/>
    <w:rsid w:val="00B04BC4"/>
    <w:rPr>
      <w:rFonts w:asciiTheme="minorHAnsi" w:hAnsiTheme="minorHAnsi" w:cs="Arial"/>
      <w:sz w:val="18"/>
    </w:rPr>
  </w:style>
  <w:style w:type="paragraph" w:styleId="Zwykytekst">
    <w:name w:val="Plain Text"/>
    <w:basedOn w:val="Normalny"/>
    <w:link w:val="ZwykytekstZnak"/>
    <w:semiHidden/>
    <w:unhideWhenUsed/>
    <w:rsid w:val="00B04BC4"/>
    <w:pPr>
      <w:spacing w:after="0" w:line="240" w:lineRule="auto"/>
    </w:pPr>
    <w:rPr>
      <w:szCs w:val="21"/>
    </w:rPr>
  </w:style>
  <w:style w:type="character" w:customStyle="1" w:styleId="ZwykytekstZnak">
    <w:name w:val="Zwykły tekst Znak"/>
    <w:basedOn w:val="Domylnaczcionkaakapitu"/>
    <w:link w:val="Zwykytekst"/>
    <w:semiHidden/>
    <w:rsid w:val="00B04BC4"/>
    <w:rPr>
      <w:rFonts w:asciiTheme="minorHAnsi" w:hAnsiTheme="minorHAnsi" w:cs="Arial"/>
      <w:sz w:val="18"/>
      <w:szCs w:val="21"/>
      <w:lang w:val="en-US"/>
    </w:rPr>
  </w:style>
  <w:style w:type="paragraph" w:styleId="Spistreci4">
    <w:name w:val="toc 4"/>
    <w:basedOn w:val="Normalny"/>
    <w:next w:val="Normalny"/>
    <w:autoRedefine/>
    <w:semiHidden/>
    <w:rsid w:val="00B04BC4"/>
    <w:pPr>
      <w:tabs>
        <w:tab w:val="right" w:pos="8363"/>
      </w:tabs>
      <w:ind w:left="539"/>
    </w:pPr>
  </w:style>
  <w:style w:type="paragraph" w:styleId="Spistreci5">
    <w:name w:val="toc 5"/>
    <w:basedOn w:val="Normalny"/>
    <w:next w:val="Normalny"/>
    <w:autoRedefine/>
    <w:semiHidden/>
    <w:rsid w:val="00B04BC4"/>
    <w:pPr>
      <w:tabs>
        <w:tab w:val="right" w:pos="8363"/>
      </w:tabs>
      <w:ind w:left="720"/>
    </w:pPr>
  </w:style>
  <w:style w:type="paragraph" w:styleId="Spistreci6">
    <w:name w:val="toc 6"/>
    <w:basedOn w:val="Normalny"/>
    <w:next w:val="Normalny"/>
    <w:autoRedefine/>
    <w:semiHidden/>
    <w:rsid w:val="00B04BC4"/>
    <w:pPr>
      <w:ind w:left="902"/>
    </w:pPr>
  </w:style>
  <w:style w:type="paragraph" w:styleId="Spistreci7">
    <w:name w:val="toc 7"/>
    <w:basedOn w:val="Normalny"/>
    <w:next w:val="Normalny"/>
    <w:autoRedefine/>
    <w:semiHidden/>
    <w:rsid w:val="00B04BC4"/>
    <w:pPr>
      <w:ind w:left="1077"/>
    </w:pPr>
  </w:style>
  <w:style w:type="paragraph" w:styleId="Spistreci8">
    <w:name w:val="toc 8"/>
    <w:basedOn w:val="Normalny"/>
    <w:next w:val="Normalny"/>
    <w:autoRedefine/>
    <w:semiHidden/>
    <w:rsid w:val="00B04BC4"/>
    <w:pPr>
      <w:ind w:left="1259"/>
    </w:pPr>
  </w:style>
  <w:style w:type="paragraph" w:styleId="Spistreci9">
    <w:name w:val="toc 9"/>
    <w:basedOn w:val="Normalny"/>
    <w:next w:val="Normalny"/>
    <w:autoRedefine/>
    <w:semiHidden/>
    <w:rsid w:val="00B04BC4"/>
    <w:pPr>
      <w:ind w:left="1440"/>
    </w:pPr>
  </w:style>
  <w:style w:type="paragraph" w:customStyle="1" w:styleId="Address1">
    <w:name w:val="Address1"/>
    <w:basedOn w:val="PartnerAddress"/>
    <w:rsid w:val="00CA7B49"/>
    <w:pPr>
      <w:spacing w:after="120"/>
    </w:pPr>
    <w:rPr>
      <w:color w:val="4F2D7F" w:themeColor="accent1"/>
      <w:szCs w:val="16"/>
    </w:rPr>
  </w:style>
  <w:style w:type="paragraph" w:customStyle="1" w:styleId="WebAddress">
    <w:name w:val="WebAddress"/>
    <w:basedOn w:val="Address1"/>
    <w:semiHidden/>
    <w:qFormat/>
    <w:rsid w:val="00CA7B49"/>
    <w:rPr>
      <w:b/>
      <w:sz w:val="12"/>
    </w:rPr>
  </w:style>
  <w:style w:type="paragraph" w:customStyle="1" w:styleId="ClientAddress">
    <w:name w:val="Client Address"/>
    <w:basedOn w:val="Tekstpodstawowy"/>
    <w:rsid w:val="00462B97"/>
    <w:pPr>
      <w:framePr w:hSpace="180" w:wrap="around" w:vAnchor="text" w:hAnchor="text" w:y="1"/>
      <w:spacing w:after="0" w:line="240" w:lineRule="auto"/>
      <w:suppressOverlap/>
    </w:pPr>
  </w:style>
  <w:style w:type="paragraph" w:customStyle="1" w:styleId="Smlspace">
    <w:name w:val="Sml space"/>
    <w:basedOn w:val="Copyright"/>
    <w:semiHidden/>
    <w:qFormat/>
    <w:rsid w:val="00CA7B49"/>
    <w:pPr>
      <w:framePr w:hSpace="180" w:wrap="around" w:vAnchor="text" w:hAnchor="text" w:y="10232"/>
    </w:pPr>
    <w:rPr>
      <w:color w:val="4F2D7F" w:themeColor="accent1"/>
      <w:sz w:val="2"/>
      <w:szCs w:val="2"/>
    </w:rPr>
  </w:style>
  <w:style w:type="character" w:customStyle="1" w:styleId="Nagwek1Znak">
    <w:name w:val="Nagłówek 1 Znak"/>
    <w:basedOn w:val="Domylnaczcionkaakapitu"/>
    <w:link w:val="Nagwek1"/>
    <w:rsid w:val="0015731C"/>
    <w:rPr>
      <w:rFonts w:asciiTheme="majorHAnsi" w:hAnsiTheme="majorHAnsi" w:cstheme="majorHAnsi"/>
      <w:bCs/>
      <w:color w:val="4F2D7F" w:themeColor="accent1"/>
      <w:kern w:val="32"/>
      <w:sz w:val="36"/>
      <w:szCs w:val="28"/>
    </w:rPr>
  </w:style>
  <w:style w:type="character" w:customStyle="1" w:styleId="Nagwek2Znak">
    <w:name w:val="Nagłówek 2 Znak"/>
    <w:basedOn w:val="Domylnaczcionkaakapitu"/>
    <w:link w:val="Nagwek2"/>
    <w:rsid w:val="0015731C"/>
    <w:rPr>
      <w:rFonts w:asciiTheme="majorHAnsi" w:hAnsiTheme="majorHAnsi" w:cstheme="majorHAnsi"/>
      <w:color w:val="4F2D7F" w:themeColor="accent1"/>
      <w:kern w:val="32"/>
      <w:sz w:val="26"/>
      <w:szCs w:val="19"/>
    </w:rPr>
  </w:style>
  <w:style w:type="character" w:customStyle="1" w:styleId="Nagwek4Znak">
    <w:name w:val="Nagłówek 4 Znak"/>
    <w:basedOn w:val="Domylnaczcionkaakapitu"/>
    <w:link w:val="Nagwek4"/>
    <w:rsid w:val="0015731C"/>
    <w:rPr>
      <w:rFonts w:asciiTheme="minorHAnsi" w:hAnsiTheme="minorHAnsi" w:cstheme="minorHAnsi"/>
      <w:color w:val="4F2D7F" w:themeColor="accent1"/>
      <w:kern w:val="32"/>
      <w:sz w:val="18"/>
      <w:szCs w:val="18"/>
    </w:rPr>
  </w:style>
  <w:style w:type="paragraph" w:customStyle="1" w:styleId="LandscapeFooter">
    <w:name w:val="Landscape Footer"/>
    <w:basedOn w:val="Stopka"/>
    <w:uiPriority w:val="9"/>
    <w:semiHidden/>
    <w:rsid w:val="00B04BC4"/>
    <w:pPr>
      <w:tabs>
        <w:tab w:val="right" w:pos="13461"/>
      </w:tabs>
    </w:pPr>
  </w:style>
  <w:style w:type="paragraph" w:customStyle="1" w:styleId="SectionTitleLandscape">
    <w:name w:val="Section Title Landscape"/>
    <w:basedOn w:val="Normalny"/>
    <w:next w:val="Tekstpodstawowy"/>
    <w:uiPriority w:val="3"/>
    <w:rsid w:val="00C4637C"/>
    <w:pPr>
      <w:pageBreakBefore/>
      <w:framePr w:w="13478" w:wrap="around" w:vAnchor="page" w:hAnchor="margin" w:y="2099" w:anchorLock="1"/>
      <w:spacing w:line="800" w:lineRule="exact"/>
    </w:pPr>
    <w:rPr>
      <w:rFonts w:asciiTheme="majorHAnsi" w:hAnsiTheme="majorHAnsi" w:cstheme="majorHAnsi"/>
      <w:color w:val="4F2D7F" w:themeColor="accent1"/>
      <w:sz w:val="72"/>
    </w:rPr>
  </w:style>
  <w:style w:type="paragraph" w:customStyle="1" w:styleId="AppendixTitleLandscape">
    <w:name w:val="Appendix Title Landscape"/>
    <w:basedOn w:val="Normalny"/>
    <w:next w:val="Tekstpodstawowy"/>
    <w:uiPriority w:val="4"/>
    <w:rsid w:val="00C4637C"/>
    <w:pPr>
      <w:pageBreakBefore/>
      <w:framePr w:w="13478" w:wrap="around" w:vAnchor="page" w:hAnchor="margin" w:y="2099" w:anchorLock="1"/>
      <w:spacing w:line="800" w:lineRule="exact"/>
    </w:pPr>
    <w:rPr>
      <w:rFonts w:asciiTheme="majorHAnsi" w:hAnsiTheme="majorHAnsi" w:cstheme="majorHAnsi"/>
      <w:color w:val="4F2D7F" w:themeColor="accent1"/>
      <w:sz w:val="72"/>
    </w:rPr>
  </w:style>
  <w:style w:type="paragraph" w:styleId="Bibliografia">
    <w:name w:val="Bibliography"/>
    <w:basedOn w:val="Normalny"/>
    <w:next w:val="Normalny"/>
    <w:uiPriority w:val="37"/>
    <w:semiHidden/>
    <w:unhideWhenUsed/>
    <w:rsid w:val="006C286D"/>
  </w:style>
  <w:style w:type="paragraph" w:styleId="Tekstblokowy">
    <w:name w:val="Block Text"/>
    <w:basedOn w:val="Normalny"/>
    <w:semiHidden/>
    <w:unhideWhenUsed/>
    <w:rsid w:val="006C286D"/>
    <w:pPr>
      <w:pBdr>
        <w:top w:val="single" w:sz="2" w:space="10" w:color="4F2D7F" w:themeColor="accent1"/>
        <w:left w:val="single" w:sz="2" w:space="10" w:color="4F2D7F" w:themeColor="accent1"/>
        <w:bottom w:val="single" w:sz="2" w:space="10" w:color="4F2D7F" w:themeColor="accent1"/>
        <w:right w:val="single" w:sz="2" w:space="10" w:color="4F2D7F" w:themeColor="accent1"/>
      </w:pBdr>
      <w:ind w:left="1152" w:right="1152"/>
    </w:pPr>
    <w:rPr>
      <w:rFonts w:eastAsiaTheme="minorEastAsia" w:cstheme="minorBidi"/>
      <w:i/>
      <w:iCs/>
      <w:color w:val="4F2D7F" w:themeColor="accent1"/>
    </w:rPr>
  </w:style>
  <w:style w:type="paragraph" w:styleId="Tekstpodstawowy2">
    <w:name w:val="Body Text 2"/>
    <w:basedOn w:val="Normalny"/>
    <w:link w:val="Tekstpodstawowy2Znak"/>
    <w:semiHidden/>
    <w:unhideWhenUsed/>
    <w:rsid w:val="006C286D"/>
    <w:pPr>
      <w:spacing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6C286D"/>
    <w:rPr>
      <w:rFonts w:asciiTheme="minorHAnsi" w:hAnsiTheme="minorHAnsi" w:cs="Arial"/>
      <w:sz w:val="18"/>
      <w:lang w:val="en-US"/>
    </w:rPr>
  </w:style>
  <w:style w:type="paragraph" w:styleId="Tekstpodstawowy3">
    <w:name w:val="Body Text 3"/>
    <w:basedOn w:val="Normalny"/>
    <w:link w:val="Tekstpodstawowy3Znak"/>
    <w:semiHidden/>
    <w:unhideWhenUsed/>
    <w:rsid w:val="006C286D"/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6C286D"/>
    <w:rPr>
      <w:rFonts w:asciiTheme="minorHAnsi" w:hAnsiTheme="minorHAnsi" w:cs="Arial"/>
      <w:sz w:val="16"/>
      <w:szCs w:val="16"/>
      <w:lang w:val="en-US"/>
    </w:rPr>
  </w:style>
  <w:style w:type="paragraph" w:styleId="Tekstpodstawowyzwciciem">
    <w:name w:val="Body Text First Indent"/>
    <w:basedOn w:val="Tekstpodstawowy"/>
    <w:link w:val="TekstpodstawowyzwciciemZnak"/>
    <w:semiHidden/>
    <w:unhideWhenUsed/>
    <w:rsid w:val="006C286D"/>
    <w:pPr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semiHidden/>
    <w:rsid w:val="006C286D"/>
    <w:rPr>
      <w:rFonts w:asciiTheme="minorHAnsi" w:hAnsiTheme="minorHAnsi" w:cs="Arial"/>
      <w:sz w:val="18"/>
      <w:lang w:val="en-US"/>
    </w:rPr>
  </w:style>
  <w:style w:type="paragraph" w:styleId="Tekstpodstawowywcity">
    <w:name w:val="Body Text Indent"/>
    <w:basedOn w:val="Normalny"/>
    <w:link w:val="TekstpodstawowywcityZnak"/>
    <w:semiHidden/>
    <w:unhideWhenUsed/>
    <w:rsid w:val="006C286D"/>
    <w:pPr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C286D"/>
    <w:rPr>
      <w:rFonts w:asciiTheme="minorHAnsi" w:hAnsiTheme="minorHAnsi" w:cs="Arial"/>
      <w:sz w:val="18"/>
      <w:lang w:val="en-US"/>
    </w:rPr>
  </w:style>
  <w:style w:type="paragraph" w:styleId="Tekstpodstawowyzwciciem2">
    <w:name w:val="Body Text First Indent 2"/>
    <w:basedOn w:val="Tekstpodstawowywcity"/>
    <w:link w:val="Tekstpodstawowyzwciciem2Znak"/>
    <w:semiHidden/>
    <w:unhideWhenUsed/>
    <w:rsid w:val="006C286D"/>
    <w:pPr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semiHidden/>
    <w:rsid w:val="006C286D"/>
    <w:rPr>
      <w:rFonts w:asciiTheme="minorHAnsi" w:hAnsiTheme="minorHAnsi" w:cs="Arial"/>
      <w:sz w:val="18"/>
      <w:lang w:val="en-US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6C286D"/>
    <w:pPr>
      <w:spacing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C286D"/>
    <w:rPr>
      <w:rFonts w:asciiTheme="minorHAnsi" w:hAnsiTheme="minorHAnsi" w:cs="Arial"/>
      <w:sz w:val="18"/>
      <w:lang w:val="en-US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6C286D"/>
    <w:pPr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6C286D"/>
    <w:rPr>
      <w:rFonts w:asciiTheme="minorHAnsi" w:hAnsiTheme="minorHAnsi" w:cs="Arial"/>
      <w:sz w:val="16"/>
      <w:szCs w:val="16"/>
      <w:lang w:val="en-US"/>
    </w:rPr>
  </w:style>
  <w:style w:type="character" w:styleId="Tytuksiki">
    <w:name w:val="Book Title"/>
    <w:basedOn w:val="Domylnaczcionkaakapitu"/>
    <w:uiPriority w:val="33"/>
    <w:semiHidden/>
    <w:qFormat/>
    <w:rsid w:val="006C286D"/>
    <w:rPr>
      <w:b/>
      <w:bCs/>
      <w:i/>
      <w:iCs/>
      <w:spacing w:val="5"/>
      <w:lang w:val="en-US"/>
    </w:rPr>
  </w:style>
  <w:style w:type="paragraph" w:styleId="Legenda">
    <w:name w:val="caption"/>
    <w:basedOn w:val="Normalny"/>
    <w:next w:val="Normalny"/>
    <w:semiHidden/>
    <w:unhideWhenUsed/>
    <w:qFormat/>
    <w:rsid w:val="006C286D"/>
    <w:pPr>
      <w:spacing w:after="200" w:line="240" w:lineRule="auto"/>
    </w:pPr>
    <w:rPr>
      <w:i/>
      <w:iCs/>
      <w:color w:val="747678" w:themeColor="text2"/>
      <w:szCs w:val="18"/>
    </w:rPr>
  </w:style>
  <w:style w:type="paragraph" w:styleId="Zwrotpoegnalny">
    <w:name w:val="Closing"/>
    <w:basedOn w:val="Normalny"/>
    <w:link w:val="ZwrotpoegnalnyZnak"/>
    <w:semiHidden/>
    <w:unhideWhenUsed/>
    <w:rsid w:val="006C286D"/>
    <w:pPr>
      <w:spacing w:after="0" w:line="240" w:lineRule="auto"/>
      <w:ind w:left="4252"/>
    </w:pPr>
  </w:style>
  <w:style w:type="character" w:customStyle="1" w:styleId="ZwrotpoegnalnyZnak">
    <w:name w:val="Zwrot pożegnalny Znak"/>
    <w:basedOn w:val="Domylnaczcionkaakapitu"/>
    <w:link w:val="Zwrotpoegnalny"/>
    <w:semiHidden/>
    <w:rsid w:val="006C286D"/>
    <w:rPr>
      <w:rFonts w:asciiTheme="minorHAnsi" w:hAnsiTheme="minorHAnsi" w:cs="Arial"/>
      <w:sz w:val="18"/>
      <w:lang w:val="en-US"/>
    </w:rPr>
  </w:style>
  <w:style w:type="table" w:styleId="Kolorowasiatka">
    <w:name w:val="Colorful Grid"/>
    <w:basedOn w:val="Standardowy"/>
    <w:uiPriority w:val="73"/>
    <w:semiHidden/>
    <w:unhideWhenUsed/>
    <w:rsid w:val="006C286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olorowasiatkaakcent1">
    <w:name w:val="Colorful Grid Accent 1"/>
    <w:basedOn w:val="Standardowy"/>
    <w:uiPriority w:val="73"/>
    <w:semiHidden/>
    <w:unhideWhenUsed/>
    <w:rsid w:val="006C286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CDED" w:themeFill="accent1" w:themeFillTint="33"/>
    </w:tcPr>
    <w:tblStylePr w:type="firstRow">
      <w:rPr>
        <w:b/>
        <w:bCs/>
      </w:rPr>
      <w:tblPr/>
      <w:tcPr>
        <w:shd w:val="clear" w:color="auto" w:fill="B59BD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59BD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A215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A215E" w:themeFill="accent1" w:themeFillShade="BF"/>
      </w:tcPr>
    </w:tblStylePr>
    <w:tblStylePr w:type="band1Vert">
      <w:tblPr/>
      <w:tcPr>
        <w:shd w:val="clear" w:color="auto" w:fill="A382D3" w:themeFill="accent1" w:themeFillTint="7F"/>
      </w:tcPr>
    </w:tblStylePr>
    <w:tblStylePr w:type="band1Horz">
      <w:tblPr/>
      <w:tcPr>
        <w:shd w:val="clear" w:color="auto" w:fill="A382D3" w:themeFill="accent1" w:themeFillTint="7F"/>
      </w:tcPr>
    </w:tblStylePr>
  </w:style>
  <w:style w:type="table" w:styleId="Kolorowasiatkaakcent2">
    <w:name w:val="Colorful Grid Accent 2"/>
    <w:basedOn w:val="Standardowy"/>
    <w:uiPriority w:val="73"/>
    <w:semiHidden/>
    <w:unhideWhenUsed/>
    <w:rsid w:val="006C286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F2EF" w:themeFill="accent2" w:themeFillTint="33"/>
    </w:tcPr>
    <w:tblStylePr w:type="firstRow">
      <w:rPr>
        <w:b/>
        <w:bCs/>
      </w:rPr>
      <w:tblPr/>
      <w:tcPr>
        <w:shd w:val="clear" w:color="auto" w:fill="E9E5D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9E5D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19077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19077" w:themeFill="accent2" w:themeFillShade="BF"/>
      </w:tcPr>
    </w:tblStylePr>
    <w:tblStylePr w:type="band1Vert">
      <w:tblPr/>
      <w:tcPr>
        <w:shd w:val="clear" w:color="auto" w:fill="E3DED7" w:themeFill="accent2" w:themeFillTint="7F"/>
      </w:tcPr>
    </w:tblStylePr>
    <w:tblStylePr w:type="band1Horz">
      <w:tblPr/>
      <w:tcPr>
        <w:shd w:val="clear" w:color="auto" w:fill="E3DED7" w:themeFill="accent2" w:themeFillTint="7F"/>
      </w:tcPr>
    </w:tblStylePr>
  </w:style>
  <w:style w:type="table" w:styleId="Kolorowasiatkaakcent3">
    <w:name w:val="Colorful Grid Accent 3"/>
    <w:basedOn w:val="Standardowy"/>
    <w:uiPriority w:val="73"/>
    <w:semiHidden/>
    <w:unhideWhenUsed/>
    <w:rsid w:val="006C286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DF9FF" w:themeFill="accent3" w:themeFillTint="33"/>
    </w:tcPr>
    <w:tblStylePr w:type="firstRow">
      <w:rPr>
        <w:b/>
        <w:bCs/>
      </w:rPr>
      <w:tblPr/>
      <w:tcPr>
        <w:shd w:val="clear" w:color="auto" w:fill="7BF4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BF4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7C8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7C87" w:themeFill="accent3" w:themeFillShade="BF"/>
      </w:tcPr>
    </w:tblStylePr>
    <w:tblStylePr w:type="band1Vert">
      <w:tblPr/>
      <w:tcPr>
        <w:shd w:val="clear" w:color="auto" w:fill="5BF2FF" w:themeFill="accent3" w:themeFillTint="7F"/>
      </w:tcPr>
    </w:tblStylePr>
    <w:tblStylePr w:type="band1Horz">
      <w:tblPr/>
      <w:tcPr>
        <w:shd w:val="clear" w:color="auto" w:fill="5BF2FF" w:themeFill="accent3" w:themeFillTint="7F"/>
      </w:tcPr>
    </w:tblStylePr>
  </w:style>
  <w:style w:type="table" w:styleId="Kolorowasiatkaakcent4">
    <w:name w:val="Colorful Grid Accent 4"/>
    <w:basedOn w:val="Standardowy"/>
    <w:uiPriority w:val="73"/>
    <w:semiHidden/>
    <w:unhideWhenUsed/>
    <w:rsid w:val="006C286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4D2" w:themeFill="accent4" w:themeFillTint="33"/>
    </w:tcPr>
    <w:tblStylePr w:type="firstRow">
      <w:rPr>
        <w:b/>
        <w:bCs/>
      </w:rPr>
      <w:tblPr/>
      <w:tcPr>
        <w:shd w:val="clear" w:color="auto" w:fill="FFCAA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AA5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D559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D55900" w:themeFill="accent4" w:themeFillShade="BF"/>
      </w:tcPr>
    </w:tblStylePr>
    <w:tblStylePr w:type="band1Vert">
      <w:tblPr/>
      <w:tcPr>
        <w:shd w:val="clear" w:color="auto" w:fill="FFBD8E" w:themeFill="accent4" w:themeFillTint="7F"/>
      </w:tcPr>
    </w:tblStylePr>
    <w:tblStylePr w:type="band1Horz">
      <w:tblPr/>
      <w:tcPr>
        <w:shd w:val="clear" w:color="auto" w:fill="FFBD8E" w:themeFill="accent4" w:themeFillTint="7F"/>
      </w:tcPr>
    </w:tblStylePr>
  </w:style>
  <w:style w:type="table" w:styleId="Kolorowasiatkaakcent5">
    <w:name w:val="Colorful Grid Accent 5"/>
    <w:basedOn w:val="Standardowy"/>
    <w:uiPriority w:val="73"/>
    <w:semiHidden/>
    <w:unhideWhenUsed/>
    <w:rsid w:val="006C286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7D6" w:themeFill="accent5" w:themeFillTint="33"/>
    </w:tcPr>
    <w:tblStylePr w:type="firstRow">
      <w:rPr>
        <w:b/>
        <w:bCs/>
      </w:rPr>
      <w:tblPr/>
      <w:tcPr>
        <w:shd w:val="clear" w:color="auto" w:fill="D6EFA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FA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5A52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5A520" w:themeFill="accent5" w:themeFillShade="BF"/>
      </w:tcPr>
    </w:tblStylePr>
    <w:tblStylePr w:type="band1Vert">
      <w:tblPr/>
      <w:tcPr>
        <w:shd w:val="clear" w:color="auto" w:fill="CDEB98" w:themeFill="accent5" w:themeFillTint="7F"/>
      </w:tcPr>
    </w:tblStylePr>
    <w:tblStylePr w:type="band1Horz">
      <w:tblPr/>
      <w:tcPr>
        <w:shd w:val="clear" w:color="auto" w:fill="CDEB98" w:themeFill="accent5" w:themeFillTint="7F"/>
      </w:tcPr>
    </w:tblStylePr>
  </w:style>
  <w:style w:type="table" w:styleId="Kolorowasiatkaakcent6">
    <w:name w:val="Colorful Grid Accent 6"/>
    <w:basedOn w:val="Standardowy"/>
    <w:uiPriority w:val="73"/>
    <w:semiHidden/>
    <w:unhideWhenUsed/>
    <w:rsid w:val="006C286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D3D8" w:themeFill="accent6" w:themeFillTint="33"/>
    </w:tcPr>
    <w:tblStylePr w:type="firstRow">
      <w:rPr>
        <w:b/>
        <w:bCs/>
      </w:rPr>
      <w:tblPr/>
      <w:tcPr>
        <w:shd w:val="clear" w:color="auto" w:fill="F6A8B2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6A8B2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91328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91328" w:themeFill="accent6" w:themeFillShade="BF"/>
      </w:tcPr>
    </w:tblStylePr>
    <w:tblStylePr w:type="band1Vert">
      <w:tblPr/>
      <w:tcPr>
        <w:shd w:val="clear" w:color="auto" w:fill="F493A0" w:themeFill="accent6" w:themeFillTint="7F"/>
      </w:tcPr>
    </w:tblStylePr>
    <w:tblStylePr w:type="band1Horz">
      <w:tblPr/>
      <w:tcPr>
        <w:shd w:val="clear" w:color="auto" w:fill="F493A0" w:themeFill="accent6" w:themeFillTint="7F"/>
      </w:tcPr>
    </w:tblStylePr>
  </w:style>
  <w:style w:type="table" w:styleId="Kolorowalista">
    <w:name w:val="Colorful List"/>
    <w:basedOn w:val="Standardowy"/>
    <w:uiPriority w:val="72"/>
    <w:semiHidden/>
    <w:unhideWhenUsed/>
    <w:rsid w:val="006C286D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99982" w:themeFill="accent2" w:themeFillShade="CC"/>
      </w:tcPr>
    </w:tblStylePr>
    <w:tblStylePr w:type="lastRow">
      <w:rPr>
        <w:b/>
        <w:bCs/>
        <w:color w:val="A9998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olorowalistaakcent1">
    <w:name w:val="Colorful List Accent 1"/>
    <w:basedOn w:val="Standardowy"/>
    <w:uiPriority w:val="72"/>
    <w:semiHidden/>
    <w:unhideWhenUsed/>
    <w:rsid w:val="006C286D"/>
    <w:rPr>
      <w:color w:val="000000" w:themeColor="text1"/>
    </w:rPr>
    <w:tblPr>
      <w:tblStyleRowBandSize w:val="1"/>
      <w:tblStyleColBandSize w:val="1"/>
    </w:tblPr>
    <w:tcPr>
      <w:shd w:val="clear" w:color="auto" w:fill="ECE6F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99982" w:themeFill="accent2" w:themeFillShade="CC"/>
      </w:tcPr>
    </w:tblStylePr>
    <w:tblStylePr w:type="lastRow">
      <w:rPr>
        <w:b/>
        <w:bCs/>
        <w:color w:val="A9998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C1E9" w:themeFill="accent1" w:themeFillTint="3F"/>
      </w:tcPr>
    </w:tblStylePr>
    <w:tblStylePr w:type="band1Horz">
      <w:tblPr/>
      <w:tcPr>
        <w:shd w:val="clear" w:color="auto" w:fill="DACDED" w:themeFill="accent1" w:themeFillTint="33"/>
      </w:tcPr>
    </w:tblStylePr>
  </w:style>
  <w:style w:type="table" w:styleId="Kolorowalistaakcent2">
    <w:name w:val="Colorful List Accent 2"/>
    <w:basedOn w:val="Standardowy"/>
    <w:uiPriority w:val="72"/>
    <w:semiHidden/>
    <w:unhideWhenUsed/>
    <w:rsid w:val="006C286D"/>
    <w:rPr>
      <w:color w:val="000000" w:themeColor="text1"/>
    </w:rPr>
    <w:tblPr>
      <w:tblStyleRowBandSize w:val="1"/>
      <w:tblStyleColBandSize w:val="1"/>
    </w:tblPr>
    <w:tcPr>
      <w:shd w:val="clear" w:color="auto" w:fill="F9F8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99982" w:themeFill="accent2" w:themeFillShade="CC"/>
      </w:tcPr>
    </w:tblStylePr>
    <w:tblStylePr w:type="lastRow">
      <w:rPr>
        <w:b/>
        <w:bCs/>
        <w:color w:val="A9998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EEEB" w:themeFill="accent2" w:themeFillTint="3F"/>
      </w:tcPr>
    </w:tblStylePr>
    <w:tblStylePr w:type="band1Horz">
      <w:tblPr/>
      <w:tcPr>
        <w:shd w:val="clear" w:color="auto" w:fill="F4F2EF" w:themeFill="accent2" w:themeFillTint="33"/>
      </w:tcPr>
    </w:tblStylePr>
  </w:style>
  <w:style w:type="table" w:styleId="Kolorowalistaakcent3">
    <w:name w:val="Colorful List Accent 3"/>
    <w:basedOn w:val="Standardowy"/>
    <w:uiPriority w:val="72"/>
    <w:semiHidden/>
    <w:unhideWhenUsed/>
    <w:rsid w:val="006C286D"/>
    <w:rPr>
      <w:color w:val="000000" w:themeColor="text1"/>
    </w:rPr>
    <w:tblPr>
      <w:tblStyleRowBandSize w:val="1"/>
      <w:tblStyleColBandSize w:val="1"/>
    </w:tblPr>
    <w:tcPr>
      <w:shd w:val="clear" w:color="auto" w:fill="DEFC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45F00" w:themeFill="accent4" w:themeFillShade="CC"/>
      </w:tcPr>
    </w:tblStylePr>
    <w:tblStylePr w:type="lastRow">
      <w:rPr>
        <w:b/>
        <w:bCs/>
        <w:color w:val="E45F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F8FF" w:themeFill="accent3" w:themeFillTint="3F"/>
      </w:tcPr>
    </w:tblStylePr>
    <w:tblStylePr w:type="band1Horz">
      <w:tblPr/>
      <w:tcPr>
        <w:shd w:val="clear" w:color="auto" w:fill="BDF9FF" w:themeFill="accent3" w:themeFillTint="33"/>
      </w:tcPr>
    </w:tblStylePr>
  </w:style>
  <w:style w:type="table" w:styleId="Kolorowalistaakcent4">
    <w:name w:val="Colorful List Accent 4"/>
    <w:basedOn w:val="Standardowy"/>
    <w:uiPriority w:val="72"/>
    <w:semiHidden/>
    <w:unhideWhenUsed/>
    <w:rsid w:val="006C286D"/>
    <w:rPr>
      <w:color w:val="000000" w:themeColor="text1"/>
    </w:rPr>
    <w:tblPr>
      <w:tblStyleRowBandSize w:val="1"/>
      <w:tblStyleColBandSize w:val="1"/>
    </w:tblPr>
    <w:tcPr>
      <w:shd w:val="clear" w:color="auto" w:fill="FFF2E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590" w:themeFill="accent3" w:themeFillShade="CC"/>
      </w:tcPr>
    </w:tblStylePr>
    <w:tblStylePr w:type="lastRow">
      <w:rPr>
        <w:b/>
        <w:bCs/>
        <w:color w:val="00859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EC7" w:themeFill="accent4" w:themeFillTint="3F"/>
      </w:tcPr>
    </w:tblStylePr>
    <w:tblStylePr w:type="band1Horz">
      <w:tblPr/>
      <w:tcPr>
        <w:shd w:val="clear" w:color="auto" w:fill="FFE4D2" w:themeFill="accent4" w:themeFillTint="33"/>
      </w:tcPr>
    </w:tblStylePr>
  </w:style>
  <w:style w:type="table" w:styleId="Kolorowalistaakcent5">
    <w:name w:val="Colorful List Accent 5"/>
    <w:basedOn w:val="Standardowy"/>
    <w:uiPriority w:val="72"/>
    <w:semiHidden/>
    <w:unhideWhenUsed/>
    <w:rsid w:val="006C286D"/>
    <w:rPr>
      <w:color w:val="000000" w:themeColor="text1"/>
    </w:rPr>
    <w:tblPr>
      <w:tblStyleRowBandSize w:val="1"/>
      <w:tblStyleColBandSize w:val="1"/>
    </w:tblPr>
    <w:tcPr>
      <w:shd w:val="clear" w:color="auto" w:fill="F5FB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5142B" w:themeFill="accent6" w:themeFillShade="CC"/>
      </w:tcPr>
    </w:tblStylePr>
    <w:tblStylePr w:type="lastRow">
      <w:rPr>
        <w:b/>
        <w:bCs/>
        <w:color w:val="C5142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F5CC" w:themeFill="accent5" w:themeFillTint="3F"/>
      </w:tcPr>
    </w:tblStylePr>
    <w:tblStylePr w:type="band1Horz">
      <w:tblPr/>
      <w:tcPr>
        <w:shd w:val="clear" w:color="auto" w:fill="EAF7D6" w:themeFill="accent5" w:themeFillTint="33"/>
      </w:tcPr>
    </w:tblStylePr>
  </w:style>
  <w:style w:type="table" w:styleId="Kolorowalistaakcent6">
    <w:name w:val="Colorful List Accent 6"/>
    <w:basedOn w:val="Standardowy"/>
    <w:uiPriority w:val="72"/>
    <w:semiHidden/>
    <w:unhideWhenUsed/>
    <w:rsid w:val="006C286D"/>
    <w:rPr>
      <w:color w:val="000000" w:themeColor="text1"/>
    </w:rPr>
    <w:tblPr>
      <w:tblStyleRowBandSize w:val="1"/>
      <w:tblStyleColBandSize w:val="1"/>
    </w:tblPr>
    <w:tcPr>
      <w:shd w:val="clear" w:color="auto" w:fill="FCE9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DB122" w:themeFill="accent5" w:themeFillShade="CC"/>
      </w:tcPr>
    </w:tblStylePr>
    <w:tblStylePr w:type="lastRow">
      <w:rPr>
        <w:b/>
        <w:bCs/>
        <w:color w:val="7DB12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C9CF" w:themeFill="accent6" w:themeFillTint="3F"/>
      </w:tcPr>
    </w:tblStylePr>
    <w:tblStylePr w:type="band1Horz">
      <w:tblPr/>
      <w:tcPr>
        <w:shd w:val="clear" w:color="auto" w:fill="FAD3D8" w:themeFill="accent6" w:themeFillTint="33"/>
      </w:tcPr>
    </w:tblStylePr>
  </w:style>
  <w:style w:type="table" w:styleId="Kolorowecieniowanie">
    <w:name w:val="Colorful Shading"/>
    <w:basedOn w:val="Standardowy"/>
    <w:uiPriority w:val="71"/>
    <w:semiHidden/>
    <w:unhideWhenUsed/>
    <w:rsid w:val="006C286D"/>
    <w:rPr>
      <w:color w:val="000000" w:themeColor="text1"/>
    </w:rPr>
    <w:tblPr>
      <w:tblStyleRowBandSize w:val="1"/>
      <w:tblStyleColBandSize w:val="1"/>
      <w:tblBorders>
        <w:top w:val="single" w:sz="24" w:space="0" w:color="C8BEA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BEA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1">
    <w:name w:val="Colorful Shading Accent 1"/>
    <w:basedOn w:val="Standardowy"/>
    <w:uiPriority w:val="71"/>
    <w:semiHidden/>
    <w:unhideWhenUsed/>
    <w:rsid w:val="006C286D"/>
    <w:rPr>
      <w:color w:val="000000" w:themeColor="text1"/>
    </w:rPr>
    <w:tblPr>
      <w:tblStyleRowBandSize w:val="1"/>
      <w:tblStyleColBandSize w:val="1"/>
      <w:tblBorders>
        <w:top w:val="single" w:sz="24" w:space="0" w:color="C8BEAF" w:themeColor="accent2"/>
        <w:left w:val="single" w:sz="4" w:space="0" w:color="4F2D7F" w:themeColor="accent1"/>
        <w:bottom w:val="single" w:sz="4" w:space="0" w:color="4F2D7F" w:themeColor="accent1"/>
        <w:right w:val="single" w:sz="4" w:space="0" w:color="4F2D7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6F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BEA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F1B4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F1B4C" w:themeColor="accent1" w:themeShade="99"/>
          <w:insideV w:val="nil"/>
        </w:tcBorders>
        <w:shd w:val="clear" w:color="auto" w:fill="2F1B4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1B4C" w:themeFill="accent1" w:themeFillShade="99"/>
      </w:tcPr>
    </w:tblStylePr>
    <w:tblStylePr w:type="band1Vert">
      <w:tblPr/>
      <w:tcPr>
        <w:shd w:val="clear" w:color="auto" w:fill="B59BDB" w:themeFill="accent1" w:themeFillTint="66"/>
      </w:tcPr>
    </w:tblStylePr>
    <w:tblStylePr w:type="band1Horz">
      <w:tblPr/>
      <w:tcPr>
        <w:shd w:val="clear" w:color="auto" w:fill="A382D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2">
    <w:name w:val="Colorful Shading Accent 2"/>
    <w:basedOn w:val="Standardowy"/>
    <w:uiPriority w:val="71"/>
    <w:semiHidden/>
    <w:unhideWhenUsed/>
    <w:rsid w:val="006C286D"/>
    <w:rPr>
      <w:color w:val="000000" w:themeColor="text1"/>
    </w:rPr>
    <w:tblPr>
      <w:tblStyleRowBandSize w:val="1"/>
      <w:tblStyleColBandSize w:val="1"/>
      <w:tblBorders>
        <w:top w:val="single" w:sz="24" w:space="0" w:color="C8BEAF" w:themeColor="accent2"/>
        <w:left w:val="single" w:sz="4" w:space="0" w:color="C8BEAF" w:themeColor="accent2"/>
        <w:bottom w:val="single" w:sz="4" w:space="0" w:color="C8BEAF" w:themeColor="accent2"/>
        <w:right w:val="single" w:sz="4" w:space="0" w:color="C8BEA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8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BEA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5745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5745B" w:themeColor="accent2" w:themeShade="99"/>
          <w:insideV w:val="nil"/>
        </w:tcBorders>
        <w:shd w:val="clear" w:color="auto" w:fill="85745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745B" w:themeFill="accent2" w:themeFillShade="99"/>
      </w:tcPr>
    </w:tblStylePr>
    <w:tblStylePr w:type="band1Vert">
      <w:tblPr/>
      <w:tcPr>
        <w:shd w:val="clear" w:color="auto" w:fill="E9E5DF" w:themeFill="accent2" w:themeFillTint="66"/>
      </w:tcPr>
    </w:tblStylePr>
    <w:tblStylePr w:type="band1Horz">
      <w:tblPr/>
      <w:tcPr>
        <w:shd w:val="clear" w:color="auto" w:fill="E3DED7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3">
    <w:name w:val="Colorful Shading Accent 3"/>
    <w:basedOn w:val="Standardowy"/>
    <w:uiPriority w:val="71"/>
    <w:semiHidden/>
    <w:unhideWhenUsed/>
    <w:rsid w:val="006C286D"/>
    <w:rPr>
      <w:color w:val="000000" w:themeColor="text1"/>
    </w:rPr>
    <w:tblPr>
      <w:tblStyleRowBandSize w:val="1"/>
      <w:tblStyleColBandSize w:val="1"/>
      <w:tblBorders>
        <w:top w:val="single" w:sz="24" w:space="0" w:color="FF7D1E" w:themeColor="accent4"/>
        <w:left w:val="single" w:sz="4" w:space="0" w:color="00A7B5" w:themeColor="accent3"/>
        <w:bottom w:val="single" w:sz="4" w:space="0" w:color="00A7B5" w:themeColor="accent3"/>
        <w:right w:val="single" w:sz="4" w:space="0" w:color="00A7B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C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7D1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36C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36C" w:themeColor="accent3" w:themeShade="99"/>
          <w:insideV w:val="nil"/>
        </w:tcBorders>
        <w:shd w:val="clear" w:color="auto" w:fill="00636C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36C" w:themeFill="accent3" w:themeFillShade="99"/>
      </w:tcPr>
    </w:tblStylePr>
    <w:tblStylePr w:type="band1Vert">
      <w:tblPr/>
      <w:tcPr>
        <w:shd w:val="clear" w:color="auto" w:fill="7BF4FF" w:themeFill="accent3" w:themeFillTint="66"/>
      </w:tcPr>
    </w:tblStylePr>
    <w:tblStylePr w:type="band1Horz">
      <w:tblPr/>
      <w:tcPr>
        <w:shd w:val="clear" w:color="auto" w:fill="5BF2FF" w:themeFill="accent3" w:themeFillTint="7F"/>
      </w:tcPr>
    </w:tblStylePr>
  </w:style>
  <w:style w:type="table" w:styleId="Kolorowecieniowanieakcent4">
    <w:name w:val="Colorful Shading Accent 4"/>
    <w:basedOn w:val="Standardowy"/>
    <w:uiPriority w:val="71"/>
    <w:semiHidden/>
    <w:unhideWhenUsed/>
    <w:rsid w:val="006C286D"/>
    <w:rPr>
      <w:color w:val="000000" w:themeColor="text1"/>
    </w:rPr>
    <w:tblPr>
      <w:tblStyleRowBandSize w:val="1"/>
      <w:tblStyleColBandSize w:val="1"/>
      <w:tblBorders>
        <w:top w:val="single" w:sz="24" w:space="0" w:color="00A7B5" w:themeColor="accent3"/>
        <w:left w:val="single" w:sz="4" w:space="0" w:color="FF7D1E" w:themeColor="accent4"/>
        <w:bottom w:val="single" w:sz="4" w:space="0" w:color="FF7D1E" w:themeColor="accent4"/>
        <w:right w:val="single" w:sz="4" w:space="0" w:color="FF7D1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E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7B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B47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B4700" w:themeColor="accent4" w:themeShade="99"/>
          <w:insideV w:val="nil"/>
        </w:tcBorders>
        <w:shd w:val="clear" w:color="auto" w:fill="AB47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4700" w:themeFill="accent4" w:themeFillShade="99"/>
      </w:tcPr>
    </w:tblStylePr>
    <w:tblStylePr w:type="band1Vert">
      <w:tblPr/>
      <w:tcPr>
        <w:shd w:val="clear" w:color="auto" w:fill="FFCAA5" w:themeFill="accent4" w:themeFillTint="66"/>
      </w:tcPr>
    </w:tblStylePr>
    <w:tblStylePr w:type="band1Horz">
      <w:tblPr/>
      <w:tcPr>
        <w:shd w:val="clear" w:color="auto" w:fill="FFBD8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5">
    <w:name w:val="Colorful Shading Accent 5"/>
    <w:basedOn w:val="Standardowy"/>
    <w:uiPriority w:val="71"/>
    <w:semiHidden/>
    <w:unhideWhenUsed/>
    <w:rsid w:val="006C286D"/>
    <w:rPr>
      <w:color w:val="000000" w:themeColor="text1"/>
    </w:rPr>
    <w:tblPr>
      <w:tblStyleRowBandSize w:val="1"/>
      <w:tblStyleColBandSize w:val="1"/>
      <w:tblBorders>
        <w:top w:val="single" w:sz="24" w:space="0" w:color="E92841" w:themeColor="accent6"/>
        <w:left w:val="single" w:sz="4" w:space="0" w:color="9BD732" w:themeColor="accent5"/>
        <w:bottom w:val="single" w:sz="4" w:space="0" w:color="9BD732" w:themeColor="accent5"/>
        <w:right w:val="single" w:sz="4" w:space="0" w:color="9BD73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B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9284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D851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D851A" w:themeColor="accent5" w:themeShade="99"/>
          <w:insideV w:val="nil"/>
        </w:tcBorders>
        <w:shd w:val="clear" w:color="auto" w:fill="5D851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851A" w:themeFill="accent5" w:themeFillShade="99"/>
      </w:tcPr>
    </w:tblStylePr>
    <w:tblStylePr w:type="band1Vert">
      <w:tblPr/>
      <w:tcPr>
        <w:shd w:val="clear" w:color="auto" w:fill="D6EFAD" w:themeFill="accent5" w:themeFillTint="66"/>
      </w:tcPr>
    </w:tblStylePr>
    <w:tblStylePr w:type="band1Horz">
      <w:tblPr/>
      <w:tcPr>
        <w:shd w:val="clear" w:color="auto" w:fill="CDEB9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6">
    <w:name w:val="Colorful Shading Accent 6"/>
    <w:basedOn w:val="Standardowy"/>
    <w:uiPriority w:val="71"/>
    <w:semiHidden/>
    <w:unhideWhenUsed/>
    <w:rsid w:val="006C286D"/>
    <w:rPr>
      <w:color w:val="000000" w:themeColor="text1"/>
    </w:rPr>
    <w:tblPr>
      <w:tblStyleRowBandSize w:val="1"/>
      <w:tblStyleColBandSize w:val="1"/>
      <w:tblBorders>
        <w:top w:val="single" w:sz="24" w:space="0" w:color="9BD732" w:themeColor="accent5"/>
        <w:left w:val="single" w:sz="4" w:space="0" w:color="E92841" w:themeColor="accent6"/>
        <w:bottom w:val="single" w:sz="4" w:space="0" w:color="E92841" w:themeColor="accent6"/>
        <w:right w:val="single" w:sz="4" w:space="0" w:color="E92841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9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D73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0F2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0F20" w:themeColor="accent6" w:themeShade="99"/>
          <w:insideV w:val="nil"/>
        </w:tcBorders>
        <w:shd w:val="clear" w:color="auto" w:fill="940F2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0F20" w:themeFill="accent6" w:themeFillShade="99"/>
      </w:tcPr>
    </w:tblStylePr>
    <w:tblStylePr w:type="band1Vert">
      <w:tblPr/>
      <w:tcPr>
        <w:shd w:val="clear" w:color="auto" w:fill="F6A8B2" w:themeFill="accent6" w:themeFillTint="66"/>
      </w:tcPr>
    </w:tblStylePr>
    <w:tblStylePr w:type="band1Horz">
      <w:tblPr/>
      <w:tcPr>
        <w:shd w:val="clear" w:color="auto" w:fill="F493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woaniedokomentarza">
    <w:name w:val="annotation reference"/>
    <w:basedOn w:val="Domylnaczcionkaakapitu"/>
    <w:semiHidden/>
    <w:unhideWhenUsed/>
    <w:rsid w:val="006C286D"/>
    <w:rPr>
      <w:sz w:val="16"/>
      <w:szCs w:val="16"/>
      <w:lang w:val="en-US"/>
    </w:rPr>
  </w:style>
  <w:style w:type="paragraph" w:styleId="Tekstkomentarza">
    <w:name w:val="annotation text"/>
    <w:basedOn w:val="Normalny"/>
    <w:link w:val="TekstkomentarzaZnak"/>
    <w:semiHidden/>
    <w:unhideWhenUsed/>
    <w:rsid w:val="006C286D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C286D"/>
    <w:rPr>
      <w:rFonts w:asciiTheme="minorHAnsi" w:hAnsiTheme="minorHAnsi" w:cs="Arial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C28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C286D"/>
    <w:rPr>
      <w:rFonts w:asciiTheme="minorHAnsi" w:hAnsiTheme="minorHAnsi" w:cs="Arial"/>
      <w:b/>
      <w:bCs/>
      <w:lang w:val="en-US"/>
    </w:rPr>
  </w:style>
  <w:style w:type="table" w:styleId="Ciemnalista">
    <w:name w:val="Dark List"/>
    <w:basedOn w:val="Standardowy"/>
    <w:uiPriority w:val="70"/>
    <w:semiHidden/>
    <w:unhideWhenUsed/>
    <w:rsid w:val="006C286D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Ciemnalista2akcent1">
    <w:name w:val="Dark List Accent 1"/>
    <w:basedOn w:val="Standardowy"/>
    <w:uiPriority w:val="70"/>
    <w:semiHidden/>
    <w:unhideWhenUsed/>
    <w:rsid w:val="006C286D"/>
    <w:rPr>
      <w:color w:val="FFFFFF" w:themeColor="background1"/>
    </w:rPr>
    <w:tblPr>
      <w:tblStyleRowBandSize w:val="1"/>
      <w:tblStyleColBandSize w:val="1"/>
    </w:tblPr>
    <w:tcPr>
      <w:shd w:val="clear" w:color="auto" w:fill="4F2D7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7163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215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215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215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215E" w:themeFill="accent1" w:themeFillShade="BF"/>
      </w:tcPr>
    </w:tblStylePr>
  </w:style>
  <w:style w:type="table" w:styleId="Ciemnalistaakcent2">
    <w:name w:val="Dark List Accent 2"/>
    <w:basedOn w:val="Standardowy"/>
    <w:uiPriority w:val="70"/>
    <w:semiHidden/>
    <w:unhideWhenUsed/>
    <w:rsid w:val="006C286D"/>
    <w:rPr>
      <w:color w:val="FFFFFF" w:themeColor="background1"/>
    </w:rPr>
    <w:tblPr>
      <w:tblStyleRowBandSize w:val="1"/>
      <w:tblStyleColBandSize w:val="1"/>
    </w:tblPr>
    <w:tcPr>
      <w:shd w:val="clear" w:color="auto" w:fill="C8BEA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604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19077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19077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9077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9077" w:themeFill="accent2" w:themeFillShade="BF"/>
      </w:tcPr>
    </w:tblStylePr>
  </w:style>
  <w:style w:type="table" w:styleId="Ciemnalistaakcent3">
    <w:name w:val="Dark List Accent 3"/>
    <w:basedOn w:val="Standardowy"/>
    <w:uiPriority w:val="70"/>
    <w:semiHidden/>
    <w:unhideWhenUsed/>
    <w:rsid w:val="006C286D"/>
    <w:rPr>
      <w:color w:val="FFFFFF" w:themeColor="background1"/>
    </w:rPr>
    <w:tblPr>
      <w:tblStyleRowBandSize w:val="1"/>
      <w:tblStyleColBandSize w:val="1"/>
    </w:tblPr>
    <w:tcPr>
      <w:shd w:val="clear" w:color="auto" w:fill="00A7B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25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C8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C8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C8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C87" w:themeFill="accent3" w:themeFillShade="BF"/>
      </w:tcPr>
    </w:tblStylePr>
  </w:style>
  <w:style w:type="table" w:styleId="Ciemnalistaakcent4">
    <w:name w:val="Dark List Accent 4"/>
    <w:basedOn w:val="Standardowy"/>
    <w:uiPriority w:val="70"/>
    <w:semiHidden/>
    <w:unhideWhenUsed/>
    <w:rsid w:val="006C286D"/>
    <w:rPr>
      <w:color w:val="FFFFFF" w:themeColor="background1"/>
    </w:rPr>
    <w:tblPr>
      <w:tblStyleRowBandSize w:val="1"/>
      <w:tblStyleColBandSize w:val="1"/>
    </w:tblPr>
    <w:tcPr>
      <w:shd w:val="clear" w:color="auto" w:fill="FF7D1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D3B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559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559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59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5900" w:themeFill="accent4" w:themeFillShade="BF"/>
      </w:tcPr>
    </w:tblStylePr>
  </w:style>
  <w:style w:type="table" w:styleId="Ciemnalistaakcent5">
    <w:name w:val="Dark List Accent 5"/>
    <w:basedOn w:val="Standardowy"/>
    <w:uiPriority w:val="70"/>
    <w:semiHidden/>
    <w:unhideWhenUsed/>
    <w:rsid w:val="006C286D"/>
    <w:rPr>
      <w:color w:val="FFFFFF" w:themeColor="background1"/>
    </w:rPr>
    <w:tblPr>
      <w:tblStyleRowBandSize w:val="1"/>
      <w:tblStyleColBandSize w:val="1"/>
    </w:tblPr>
    <w:tcPr>
      <w:shd w:val="clear" w:color="auto" w:fill="9BD73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D6E1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5A52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5A52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A52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A520" w:themeFill="accent5" w:themeFillShade="BF"/>
      </w:tcPr>
    </w:tblStylePr>
  </w:style>
  <w:style w:type="table" w:styleId="Ciemnalistaakcent6">
    <w:name w:val="Dark List Accent 6"/>
    <w:basedOn w:val="Standardowy"/>
    <w:uiPriority w:val="70"/>
    <w:semiHidden/>
    <w:unhideWhenUsed/>
    <w:rsid w:val="006C286D"/>
    <w:rPr>
      <w:color w:val="FFFFFF" w:themeColor="background1"/>
    </w:rPr>
    <w:tblPr>
      <w:tblStyleRowBandSize w:val="1"/>
      <w:tblStyleColBandSize w:val="1"/>
    </w:tblPr>
    <w:tcPr>
      <w:shd w:val="clear" w:color="auto" w:fill="E92841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0C1A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91328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91328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1328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1328" w:themeFill="accent6" w:themeFillShade="BF"/>
      </w:tcPr>
    </w:tblStylePr>
  </w:style>
  <w:style w:type="paragraph" w:styleId="Data">
    <w:name w:val="Date"/>
    <w:basedOn w:val="Normalny"/>
    <w:next w:val="Normalny"/>
    <w:link w:val="DataZnak"/>
    <w:semiHidden/>
    <w:unhideWhenUsed/>
    <w:rsid w:val="006C286D"/>
  </w:style>
  <w:style w:type="character" w:customStyle="1" w:styleId="DataZnak">
    <w:name w:val="Data Znak"/>
    <w:basedOn w:val="Domylnaczcionkaakapitu"/>
    <w:link w:val="Data"/>
    <w:semiHidden/>
    <w:rsid w:val="006C286D"/>
    <w:rPr>
      <w:rFonts w:asciiTheme="minorHAnsi" w:hAnsiTheme="minorHAnsi" w:cs="Arial"/>
      <w:sz w:val="18"/>
      <w:lang w:val="en-US"/>
    </w:rPr>
  </w:style>
  <w:style w:type="paragraph" w:styleId="Mapadokumentu">
    <w:name w:val="Document Map"/>
    <w:basedOn w:val="Normalny"/>
    <w:link w:val="MapadokumentuZnak"/>
    <w:semiHidden/>
    <w:unhideWhenUsed/>
    <w:rsid w:val="006C286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6C286D"/>
    <w:rPr>
      <w:rFonts w:ascii="Segoe UI" w:hAnsi="Segoe UI" w:cs="Segoe UI"/>
      <w:sz w:val="16"/>
      <w:szCs w:val="16"/>
      <w:lang w:val="en-US"/>
    </w:rPr>
  </w:style>
  <w:style w:type="paragraph" w:styleId="Podpise-mail">
    <w:name w:val="E-mail Signature"/>
    <w:basedOn w:val="Normalny"/>
    <w:link w:val="Podpise-mailZnak"/>
    <w:semiHidden/>
    <w:unhideWhenUsed/>
    <w:rsid w:val="006C286D"/>
    <w:pPr>
      <w:spacing w:after="0" w:line="240" w:lineRule="auto"/>
    </w:pPr>
  </w:style>
  <w:style w:type="character" w:customStyle="1" w:styleId="Podpise-mailZnak">
    <w:name w:val="Podpis e-mail Znak"/>
    <w:basedOn w:val="Domylnaczcionkaakapitu"/>
    <w:link w:val="Podpise-mail"/>
    <w:semiHidden/>
    <w:rsid w:val="006C286D"/>
    <w:rPr>
      <w:rFonts w:asciiTheme="minorHAnsi" w:hAnsiTheme="minorHAnsi" w:cs="Arial"/>
      <w:sz w:val="18"/>
      <w:lang w:val="en-US"/>
    </w:rPr>
  </w:style>
  <w:style w:type="character" w:styleId="Uwydatnienie">
    <w:name w:val="Emphasis"/>
    <w:basedOn w:val="Domylnaczcionkaakapitu"/>
    <w:uiPriority w:val="9"/>
    <w:semiHidden/>
    <w:unhideWhenUsed/>
    <w:rsid w:val="006C286D"/>
    <w:rPr>
      <w:i/>
      <w:iCs/>
      <w:lang w:val="en-US"/>
    </w:rPr>
  </w:style>
  <w:style w:type="character" w:styleId="Odwoanieprzypisukocowego">
    <w:name w:val="endnote reference"/>
    <w:basedOn w:val="Domylnaczcionkaakapitu"/>
    <w:semiHidden/>
    <w:unhideWhenUsed/>
    <w:rsid w:val="006C286D"/>
    <w:rPr>
      <w:vertAlign w:val="superscript"/>
      <w:lang w:val="en-US"/>
    </w:rPr>
  </w:style>
  <w:style w:type="paragraph" w:styleId="Tekstprzypisukocowego">
    <w:name w:val="endnote text"/>
    <w:basedOn w:val="Normalny"/>
    <w:link w:val="TekstprzypisukocowegoZnak"/>
    <w:semiHidden/>
    <w:unhideWhenUsed/>
    <w:rsid w:val="006C286D"/>
    <w:pPr>
      <w:spacing w:after="0"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6C286D"/>
    <w:rPr>
      <w:rFonts w:asciiTheme="minorHAnsi" w:hAnsiTheme="minorHAnsi" w:cs="Arial"/>
      <w:lang w:val="en-US"/>
    </w:rPr>
  </w:style>
  <w:style w:type="paragraph" w:styleId="Adresnakopercie">
    <w:name w:val="envelope address"/>
    <w:basedOn w:val="Normalny"/>
    <w:semiHidden/>
    <w:unhideWhenUsed/>
    <w:rsid w:val="006C286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zwrotnynakopercie">
    <w:name w:val="envelope return"/>
    <w:basedOn w:val="Normalny"/>
    <w:semiHidden/>
    <w:unhideWhenUsed/>
    <w:rsid w:val="006C286D"/>
    <w:pPr>
      <w:spacing w:after="0" w:line="240" w:lineRule="auto"/>
    </w:pPr>
    <w:rPr>
      <w:rFonts w:asciiTheme="majorHAnsi" w:eastAsiaTheme="majorEastAsia" w:hAnsiTheme="majorHAnsi" w:cstheme="majorBidi"/>
      <w:sz w:val="20"/>
    </w:rPr>
  </w:style>
  <w:style w:type="character" w:styleId="UyteHipercze">
    <w:name w:val="FollowedHyperlink"/>
    <w:basedOn w:val="Domylnaczcionkaakapitu"/>
    <w:semiHidden/>
    <w:unhideWhenUsed/>
    <w:rsid w:val="006C286D"/>
    <w:rPr>
      <w:color w:val="800080" w:themeColor="followedHyperlink"/>
      <w:u w:val="single"/>
      <w:lang w:val="en-US"/>
    </w:rPr>
  </w:style>
  <w:style w:type="character" w:styleId="Odwoanieprzypisudolnego">
    <w:name w:val="footnote reference"/>
    <w:basedOn w:val="Domylnaczcionkaakapitu"/>
    <w:semiHidden/>
    <w:rsid w:val="006C286D"/>
    <w:rPr>
      <w:vertAlign w:val="superscript"/>
      <w:lang w:val="en-US"/>
    </w:rPr>
  </w:style>
  <w:style w:type="paragraph" w:styleId="Tekstprzypisudolnego">
    <w:name w:val="footnote text"/>
    <w:basedOn w:val="Normalny"/>
    <w:link w:val="TekstprzypisudolnegoZnak"/>
    <w:semiHidden/>
    <w:rsid w:val="006C286D"/>
    <w:pPr>
      <w:spacing w:after="0"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C286D"/>
    <w:rPr>
      <w:rFonts w:asciiTheme="minorHAnsi" w:hAnsiTheme="minorHAnsi" w:cs="Arial"/>
      <w:lang w:val="en-US"/>
    </w:rPr>
  </w:style>
  <w:style w:type="table" w:customStyle="1" w:styleId="Tabelasiatki1jasna1">
    <w:name w:val="Tabela siatki 1 — jasna1"/>
    <w:basedOn w:val="Standardowy"/>
    <w:uiPriority w:val="46"/>
    <w:rsid w:val="006C286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11">
    <w:name w:val="Tabela siatki 1 — jasna — akcent 11"/>
    <w:basedOn w:val="Standardowy"/>
    <w:uiPriority w:val="46"/>
    <w:rsid w:val="006C286D"/>
    <w:tblPr>
      <w:tblStyleRowBandSize w:val="1"/>
      <w:tblStyleColBandSize w:val="1"/>
      <w:tblBorders>
        <w:top w:val="single" w:sz="4" w:space="0" w:color="B59BDB" w:themeColor="accent1" w:themeTint="66"/>
        <w:left w:val="single" w:sz="4" w:space="0" w:color="B59BDB" w:themeColor="accent1" w:themeTint="66"/>
        <w:bottom w:val="single" w:sz="4" w:space="0" w:color="B59BDB" w:themeColor="accent1" w:themeTint="66"/>
        <w:right w:val="single" w:sz="4" w:space="0" w:color="B59BDB" w:themeColor="accent1" w:themeTint="66"/>
        <w:insideH w:val="single" w:sz="4" w:space="0" w:color="B59BDB" w:themeColor="accent1" w:themeTint="66"/>
        <w:insideV w:val="single" w:sz="4" w:space="0" w:color="B59BD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069C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069C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21">
    <w:name w:val="Tabela siatki 1 — jasna — akcent 21"/>
    <w:basedOn w:val="Standardowy"/>
    <w:uiPriority w:val="46"/>
    <w:rsid w:val="006C286D"/>
    <w:tblPr>
      <w:tblStyleRowBandSize w:val="1"/>
      <w:tblStyleColBandSize w:val="1"/>
      <w:tblBorders>
        <w:top w:val="single" w:sz="4" w:space="0" w:color="E9E5DF" w:themeColor="accent2" w:themeTint="66"/>
        <w:left w:val="single" w:sz="4" w:space="0" w:color="E9E5DF" w:themeColor="accent2" w:themeTint="66"/>
        <w:bottom w:val="single" w:sz="4" w:space="0" w:color="E9E5DF" w:themeColor="accent2" w:themeTint="66"/>
        <w:right w:val="single" w:sz="4" w:space="0" w:color="E9E5DF" w:themeColor="accent2" w:themeTint="66"/>
        <w:insideH w:val="single" w:sz="4" w:space="0" w:color="E9E5DF" w:themeColor="accent2" w:themeTint="66"/>
        <w:insideV w:val="single" w:sz="4" w:space="0" w:color="E9E5D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ED8C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ED8C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31">
    <w:name w:val="Tabela siatki 1 — jasna — akcent 31"/>
    <w:basedOn w:val="Standardowy"/>
    <w:uiPriority w:val="46"/>
    <w:rsid w:val="006C286D"/>
    <w:tblPr>
      <w:tblStyleRowBandSize w:val="1"/>
      <w:tblStyleColBandSize w:val="1"/>
      <w:tblBorders>
        <w:top w:val="single" w:sz="4" w:space="0" w:color="7BF4FF" w:themeColor="accent3" w:themeTint="66"/>
        <w:left w:val="single" w:sz="4" w:space="0" w:color="7BF4FF" w:themeColor="accent3" w:themeTint="66"/>
        <w:bottom w:val="single" w:sz="4" w:space="0" w:color="7BF4FF" w:themeColor="accent3" w:themeTint="66"/>
        <w:right w:val="single" w:sz="4" w:space="0" w:color="7BF4FF" w:themeColor="accent3" w:themeTint="66"/>
        <w:insideH w:val="single" w:sz="4" w:space="0" w:color="7BF4FF" w:themeColor="accent3" w:themeTint="66"/>
        <w:insideV w:val="single" w:sz="4" w:space="0" w:color="7BF4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39E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9E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41">
    <w:name w:val="Tabela siatki 1 — jasna — akcent 41"/>
    <w:basedOn w:val="Standardowy"/>
    <w:uiPriority w:val="46"/>
    <w:rsid w:val="006C286D"/>
    <w:tblPr>
      <w:tblStyleRowBandSize w:val="1"/>
      <w:tblStyleColBandSize w:val="1"/>
      <w:tblBorders>
        <w:top w:val="single" w:sz="4" w:space="0" w:color="FFCAA5" w:themeColor="accent4" w:themeTint="66"/>
        <w:left w:val="single" w:sz="4" w:space="0" w:color="FFCAA5" w:themeColor="accent4" w:themeTint="66"/>
        <w:bottom w:val="single" w:sz="4" w:space="0" w:color="FFCAA5" w:themeColor="accent4" w:themeTint="66"/>
        <w:right w:val="single" w:sz="4" w:space="0" w:color="FFCAA5" w:themeColor="accent4" w:themeTint="66"/>
        <w:insideH w:val="single" w:sz="4" w:space="0" w:color="FFCAA5" w:themeColor="accent4" w:themeTint="66"/>
        <w:insideV w:val="single" w:sz="4" w:space="0" w:color="FFCAA5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B07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07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51">
    <w:name w:val="Tabela siatki 1 — jasna — akcent 51"/>
    <w:basedOn w:val="Standardowy"/>
    <w:uiPriority w:val="46"/>
    <w:rsid w:val="006C286D"/>
    <w:tblPr>
      <w:tblStyleRowBandSize w:val="1"/>
      <w:tblStyleColBandSize w:val="1"/>
      <w:tblBorders>
        <w:top w:val="single" w:sz="4" w:space="0" w:color="D6EFAD" w:themeColor="accent5" w:themeTint="66"/>
        <w:left w:val="single" w:sz="4" w:space="0" w:color="D6EFAD" w:themeColor="accent5" w:themeTint="66"/>
        <w:bottom w:val="single" w:sz="4" w:space="0" w:color="D6EFAD" w:themeColor="accent5" w:themeTint="66"/>
        <w:right w:val="single" w:sz="4" w:space="0" w:color="D6EFAD" w:themeColor="accent5" w:themeTint="66"/>
        <w:insideH w:val="single" w:sz="4" w:space="0" w:color="D6EFAD" w:themeColor="accent5" w:themeTint="66"/>
        <w:insideV w:val="single" w:sz="4" w:space="0" w:color="D6EFA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2E78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E78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61">
    <w:name w:val="Tabela siatki 1 — jasna — akcent 61"/>
    <w:basedOn w:val="Standardowy"/>
    <w:uiPriority w:val="46"/>
    <w:rsid w:val="006C286D"/>
    <w:tblPr>
      <w:tblStyleRowBandSize w:val="1"/>
      <w:tblStyleColBandSize w:val="1"/>
      <w:tblBorders>
        <w:top w:val="single" w:sz="4" w:space="0" w:color="F6A8B2" w:themeColor="accent6" w:themeTint="66"/>
        <w:left w:val="single" w:sz="4" w:space="0" w:color="F6A8B2" w:themeColor="accent6" w:themeTint="66"/>
        <w:bottom w:val="single" w:sz="4" w:space="0" w:color="F6A8B2" w:themeColor="accent6" w:themeTint="66"/>
        <w:right w:val="single" w:sz="4" w:space="0" w:color="F6A8B2" w:themeColor="accent6" w:themeTint="66"/>
        <w:insideH w:val="single" w:sz="4" w:space="0" w:color="F6A8B2" w:themeColor="accent6" w:themeTint="66"/>
        <w:insideV w:val="single" w:sz="4" w:space="0" w:color="F6A8B2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17D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7D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21">
    <w:name w:val="Tabela siatki 21"/>
    <w:basedOn w:val="Standardowy"/>
    <w:uiPriority w:val="47"/>
    <w:rsid w:val="006C286D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siatki2akcent11">
    <w:name w:val="Tabela siatki 2 — akcent 11"/>
    <w:basedOn w:val="Standardowy"/>
    <w:uiPriority w:val="47"/>
    <w:rsid w:val="006C286D"/>
    <w:tblPr>
      <w:tblStyleRowBandSize w:val="1"/>
      <w:tblStyleColBandSize w:val="1"/>
      <w:tblBorders>
        <w:top w:val="single" w:sz="2" w:space="0" w:color="9069CA" w:themeColor="accent1" w:themeTint="99"/>
        <w:bottom w:val="single" w:sz="2" w:space="0" w:color="9069CA" w:themeColor="accent1" w:themeTint="99"/>
        <w:insideH w:val="single" w:sz="2" w:space="0" w:color="9069CA" w:themeColor="accent1" w:themeTint="99"/>
        <w:insideV w:val="single" w:sz="2" w:space="0" w:color="9069C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069C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069C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</w:style>
  <w:style w:type="table" w:customStyle="1" w:styleId="Tabelasiatki2akcent21">
    <w:name w:val="Tabela siatki 2 — akcent 21"/>
    <w:basedOn w:val="Standardowy"/>
    <w:uiPriority w:val="47"/>
    <w:rsid w:val="006C286D"/>
    <w:tblPr>
      <w:tblStyleRowBandSize w:val="1"/>
      <w:tblStyleColBandSize w:val="1"/>
      <w:tblBorders>
        <w:top w:val="single" w:sz="2" w:space="0" w:color="DED8CF" w:themeColor="accent2" w:themeTint="99"/>
        <w:bottom w:val="single" w:sz="2" w:space="0" w:color="DED8CF" w:themeColor="accent2" w:themeTint="99"/>
        <w:insideH w:val="single" w:sz="2" w:space="0" w:color="DED8CF" w:themeColor="accent2" w:themeTint="99"/>
        <w:insideV w:val="single" w:sz="2" w:space="0" w:color="DED8C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ED8C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ED8C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</w:style>
  <w:style w:type="table" w:customStyle="1" w:styleId="Tabelasiatki2akcent31">
    <w:name w:val="Tabela siatki 2 — akcent 31"/>
    <w:basedOn w:val="Standardowy"/>
    <w:uiPriority w:val="47"/>
    <w:rsid w:val="006C286D"/>
    <w:tblPr>
      <w:tblStyleRowBandSize w:val="1"/>
      <w:tblStyleColBandSize w:val="1"/>
      <w:tblBorders>
        <w:top w:val="single" w:sz="2" w:space="0" w:color="39EFFF" w:themeColor="accent3" w:themeTint="99"/>
        <w:bottom w:val="single" w:sz="2" w:space="0" w:color="39EFFF" w:themeColor="accent3" w:themeTint="99"/>
        <w:insideH w:val="single" w:sz="2" w:space="0" w:color="39EFFF" w:themeColor="accent3" w:themeTint="99"/>
        <w:insideV w:val="single" w:sz="2" w:space="0" w:color="39EF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9EF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9EF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</w:style>
  <w:style w:type="table" w:customStyle="1" w:styleId="Tabelasiatki2akcent41">
    <w:name w:val="Tabela siatki 2 — akcent 41"/>
    <w:basedOn w:val="Standardowy"/>
    <w:uiPriority w:val="47"/>
    <w:rsid w:val="006C286D"/>
    <w:tblPr>
      <w:tblStyleRowBandSize w:val="1"/>
      <w:tblStyleColBandSize w:val="1"/>
      <w:tblBorders>
        <w:top w:val="single" w:sz="2" w:space="0" w:color="FFB078" w:themeColor="accent4" w:themeTint="99"/>
        <w:bottom w:val="single" w:sz="2" w:space="0" w:color="FFB078" w:themeColor="accent4" w:themeTint="99"/>
        <w:insideH w:val="single" w:sz="2" w:space="0" w:color="FFB078" w:themeColor="accent4" w:themeTint="99"/>
        <w:insideV w:val="single" w:sz="2" w:space="0" w:color="FFB07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07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07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</w:style>
  <w:style w:type="table" w:customStyle="1" w:styleId="Tabelasiatki2akcent51">
    <w:name w:val="Tabela siatki 2 — akcent 51"/>
    <w:basedOn w:val="Standardowy"/>
    <w:uiPriority w:val="47"/>
    <w:rsid w:val="006C286D"/>
    <w:tblPr>
      <w:tblStyleRowBandSize w:val="1"/>
      <w:tblStyleColBandSize w:val="1"/>
      <w:tblBorders>
        <w:top w:val="single" w:sz="2" w:space="0" w:color="C2E784" w:themeColor="accent5" w:themeTint="99"/>
        <w:bottom w:val="single" w:sz="2" w:space="0" w:color="C2E784" w:themeColor="accent5" w:themeTint="99"/>
        <w:insideH w:val="single" w:sz="2" w:space="0" w:color="C2E784" w:themeColor="accent5" w:themeTint="99"/>
        <w:insideV w:val="single" w:sz="2" w:space="0" w:color="C2E78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E78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E78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</w:style>
  <w:style w:type="table" w:customStyle="1" w:styleId="Tabelasiatki2akcent61">
    <w:name w:val="Tabela siatki 2 — akcent 61"/>
    <w:basedOn w:val="Standardowy"/>
    <w:uiPriority w:val="47"/>
    <w:rsid w:val="006C286D"/>
    <w:tblPr>
      <w:tblStyleRowBandSize w:val="1"/>
      <w:tblStyleColBandSize w:val="1"/>
      <w:tblBorders>
        <w:top w:val="single" w:sz="2" w:space="0" w:color="F17D8C" w:themeColor="accent6" w:themeTint="99"/>
        <w:bottom w:val="single" w:sz="2" w:space="0" w:color="F17D8C" w:themeColor="accent6" w:themeTint="99"/>
        <w:insideH w:val="single" w:sz="2" w:space="0" w:color="F17D8C" w:themeColor="accent6" w:themeTint="99"/>
        <w:insideV w:val="single" w:sz="2" w:space="0" w:color="F17D8C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7D8C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7D8C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</w:style>
  <w:style w:type="table" w:customStyle="1" w:styleId="Tabelasiatki31">
    <w:name w:val="Tabela siatki 31"/>
    <w:basedOn w:val="Standardowy"/>
    <w:uiPriority w:val="48"/>
    <w:rsid w:val="006C286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elasiatki3akcent11">
    <w:name w:val="Tabela siatki 3 — akcent 11"/>
    <w:basedOn w:val="Standardowy"/>
    <w:uiPriority w:val="48"/>
    <w:rsid w:val="006C286D"/>
    <w:tblPr>
      <w:tblStyleRowBandSize w:val="1"/>
      <w:tblStyleColBandSize w:val="1"/>
      <w:tblBorders>
        <w:top w:val="single" w:sz="4" w:space="0" w:color="9069CA" w:themeColor="accent1" w:themeTint="99"/>
        <w:left w:val="single" w:sz="4" w:space="0" w:color="9069CA" w:themeColor="accent1" w:themeTint="99"/>
        <w:bottom w:val="single" w:sz="4" w:space="0" w:color="9069CA" w:themeColor="accent1" w:themeTint="99"/>
        <w:right w:val="single" w:sz="4" w:space="0" w:color="9069CA" w:themeColor="accent1" w:themeTint="99"/>
        <w:insideH w:val="single" w:sz="4" w:space="0" w:color="9069CA" w:themeColor="accent1" w:themeTint="99"/>
        <w:insideV w:val="single" w:sz="4" w:space="0" w:color="9069C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  <w:tblStylePr w:type="neCell">
      <w:tblPr/>
      <w:tcPr>
        <w:tcBorders>
          <w:bottom w:val="single" w:sz="4" w:space="0" w:color="9069CA" w:themeColor="accent1" w:themeTint="99"/>
        </w:tcBorders>
      </w:tcPr>
    </w:tblStylePr>
    <w:tblStylePr w:type="nwCell">
      <w:tblPr/>
      <w:tcPr>
        <w:tcBorders>
          <w:bottom w:val="single" w:sz="4" w:space="0" w:color="9069CA" w:themeColor="accent1" w:themeTint="99"/>
        </w:tcBorders>
      </w:tcPr>
    </w:tblStylePr>
    <w:tblStylePr w:type="seCell">
      <w:tblPr/>
      <w:tcPr>
        <w:tcBorders>
          <w:top w:val="single" w:sz="4" w:space="0" w:color="9069CA" w:themeColor="accent1" w:themeTint="99"/>
        </w:tcBorders>
      </w:tcPr>
    </w:tblStylePr>
    <w:tblStylePr w:type="swCell">
      <w:tblPr/>
      <w:tcPr>
        <w:tcBorders>
          <w:top w:val="single" w:sz="4" w:space="0" w:color="9069CA" w:themeColor="accent1" w:themeTint="99"/>
        </w:tcBorders>
      </w:tcPr>
    </w:tblStylePr>
  </w:style>
  <w:style w:type="table" w:customStyle="1" w:styleId="Tabelasiatki3akcent21">
    <w:name w:val="Tabela siatki 3 — akcent 21"/>
    <w:basedOn w:val="Standardowy"/>
    <w:uiPriority w:val="48"/>
    <w:rsid w:val="006C286D"/>
    <w:tblPr>
      <w:tblStyleRowBandSize w:val="1"/>
      <w:tblStyleColBandSize w:val="1"/>
      <w:tblBorders>
        <w:top w:val="single" w:sz="4" w:space="0" w:color="DED8CF" w:themeColor="accent2" w:themeTint="99"/>
        <w:left w:val="single" w:sz="4" w:space="0" w:color="DED8CF" w:themeColor="accent2" w:themeTint="99"/>
        <w:bottom w:val="single" w:sz="4" w:space="0" w:color="DED8CF" w:themeColor="accent2" w:themeTint="99"/>
        <w:right w:val="single" w:sz="4" w:space="0" w:color="DED8CF" w:themeColor="accent2" w:themeTint="99"/>
        <w:insideH w:val="single" w:sz="4" w:space="0" w:color="DED8CF" w:themeColor="accent2" w:themeTint="99"/>
        <w:insideV w:val="single" w:sz="4" w:space="0" w:color="DED8C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  <w:tblStylePr w:type="neCell">
      <w:tblPr/>
      <w:tcPr>
        <w:tcBorders>
          <w:bottom w:val="single" w:sz="4" w:space="0" w:color="DED8CF" w:themeColor="accent2" w:themeTint="99"/>
        </w:tcBorders>
      </w:tcPr>
    </w:tblStylePr>
    <w:tblStylePr w:type="nwCell">
      <w:tblPr/>
      <w:tcPr>
        <w:tcBorders>
          <w:bottom w:val="single" w:sz="4" w:space="0" w:color="DED8CF" w:themeColor="accent2" w:themeTint="99"/>
        </w:tcBorders>
      </w:tcPr>
    </w:tblStylePr>
    <w:tblStylePr w:type="seCell">
      <w:tblPr/>
      <w:tcPr>
        <w:tcBorders>
          <w:top w:val="single" w:sz="4" w:space="0" w:color="DED8CF" w:themeColor="accent2" w:themeTint="99"/>
        </w:tcBorders>
      </w:tcPr>
    </w:tblStylePr>
    <w:tblStylePr w:type="swCell">
      <w:tblPr/>
      <w:tcPr>
        <w:tcBorders>
          <w:top w:val="single" w:sz="4" w:space="0" w:color="DED8CF" w:themeColor="accent2" w:themeTint="99"/>
        </w:tcBorders>
      </w:tcPr>
    </w:tblStylePr>
  </w:style>
  <w:style w:type="table" w:customStyle="1" w:styleId="Tabelasiatki3akcent31">
    <w:name w:val="Tabela siatki 3 — akcent 31"/>
    <w:basedOn w:val="Standardowy"/>
    <w:uiPriority w:val="48"/>
    <w:rsid w:val="006C286D"/>
    <w:tblPr>
      <w:tblStyleRowBandSize w:val="1"/>
      <w:tblStyleColBandSize w:val="1"/>
      <w:tblBorders>
        <w:top w:val="single" w:sz="4" w:space="0" w:color="39EFFF" w:themeColor="accent3" w:themeTint="99"/>
        <w:left w:val="single" w:sz="4" w:space="0" w:color="39EFFF" w:themeColor="accent3" w:themeTint="99"/>
        <w:bottom w:val="single" w:sz="4" w:space="0" w:color="39EFFF" w:themeColor="accent3" w:themeTint="99"/>
        <w:right w:val="single" w:sz="4" w:space="0" w:color="39EFFF" w:themeColor="accent3" w:themeTint="99"/>
        <w:insideH w:val="single" w:sz="4" w:space="0" w:color="39EFFF" w:themeColor="accent3" w:themeTint="99"/>
        <w:insideV w:val="single" w:sz="4" w:space="0" w:color="39EF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  <w:tblStylePr w:type="neCell">
      <w:tblPr/>
      <w:tcPr>
        <w:tcBorders>
          <w:bottom w:val="single" w:sz="4" w:space="0" w:color="39EFFF" w:themeColor="accent3" w:themeTint="99"/>
        </w:tcBorders>
      </w:tcPr>
    </w:tblStylePr>
    <w:tblStylePr w:type="nwCell">
      <w:tblPr/>
      <w:tcPr>
        <w:tcBorders>
          <w:bottom w:val="single" w:sz="4" w:space="0" w:color="39EFFF" w:themeColor="accent3" w:themeTint="99"/>
        </w:tcBorders>
      </w:tcPr>
    </w:tblStylePr>
    <w:tblStylePr w:type="seCell">
      <w:tblPr/>
      <w:tcPr>
        <w:tcBorders>
          <w:top w:val="single" w:sz="4" w:space="0" w:color="39EFFF" w:themeColor="accent3" w:themeTint="99"/>
        </w:tcBorders>
      </w:tcPr>
    </w:tblStylePr>
    <w:tblStylePr w:type="swCell">
      <w:tblPr/>
      <w:tcPr>
        <w:tcBorders>
          <w:top w:val="single" w:sz="4" w:space="0" w:color="39EFFF" w:themeColor="accent3" w:themeTint="99"/>
        </w:tcBorders>
      </w:tcPr>
    </w:tblStylePr>
  </w:style>
  <w:style w:type="table" w:customStyle="1" w:styleId="Tabelasiatki3akcent41">
    <w:name w:val="Tabela siatki 3 — akcent 41"/>
    <w:basedOn w:val="Standardowy"/>
    <w:uiPriority w:val="48"/>
    <w:rsid w:val="006C286D"/>
    <w:tblPr>
      <w:tblStyleRowBandSize w:val="1"/>
      <w:tblStyleColBandSize w:val="1"/>
      <w:tblBorders>
        <w:top w:val="single" w:sz="4" w:space="0" w:color="FFB078" w:themeColor="accent4" w:themeTint="99"/>
        <w:left w:val="single" w:sz="4" w:space="0" w:color="FFB078" w:themeColor="accent4" w:themeTint="99"/>
        <w:bottom w:val="single" w:sz="4" w:space="0" w:color="FFB078" w:themeColor="accent4" w:themeTint="99"/>
        <w:right w:val="single" w:sz="4" w:space="0" w:color="FFB078" w:themeColor="accent4" w:themeTint="99"/>
        <w:insideH w:val="single" w:sz="4" w:space="0" w:color="FFB078" w:themeColor="accent4" w:themeTint="99"/>
        <w:insideV w:val="single" w:sz="4" w:space="0" w:color="FFB07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  <w:tblStylePr w:type="neCell">
      <w:tblPr/>
      <w:tcPr>
        <w:tcBorders>
          <w:bottom w:val="single" w:sz="4" w:space="0" w:color="FFB078" w:themeColor="accent4" w:themeTint="99"/>
        </w:tcBorders>
      </w:tcPr>
    </w:tblStylePr>
    <w:tblStylePr w:type="nwCell">
      <w:tblPr/>
      <w:tcPr>
        <w:tcBorders>
          <w:bottom w:val="single" w:sz="4" w:space="0" w:color="FFB078" w:themeColor="accent4" w:themeTint="99"/>
        </w:tcBorders>
      </w:tcPr>
    </w:tblStylePr>
    <w:tblStylePr w:type="seCell">
      <w:tblPr/>
      <w:tcPr>
        <w:tcBorders>
          <w:top w:val="single" w:sz="4" w:space="0" w:color="FFB078" w:themeColor="accent4" w:themeTint="99"/>
        </w:tcBorders>
      </w:tcPr>
    </w:tblStylePr>
    <w:tblStylePr w:type="swCell">
      <w:tblPr/>
      <w:tcPr>
        <w:tcBorders>
          <w:top w:val="single" w:sz="4" w:space="0" w:color="FFB078" w:themeColor="accent4" w:themeTint="99"/>
        </w:tcBorders>
      </w:tcPr>
    </w:tblStylePr>
  </w:style>
  <w:style w:type="table" w:customStyle="1" w:styleId="Tabelasiatki3akcent51">
    <w:name w:val="Tabela siatki 3 — akcent 51"/>
    <w:basedOn w:val="Standardowy"/>
    <w:uiPriority w:val="48"/>
    <w:rsid w:val="006C286D"/>
    <w:tblPr>
      <w:tblStyleRowBandSize w:val="1"/>
      <w:tblStyleColBandSize w:val="1"/>
      <w:tblBorders>
        <w:top w:val="single" w:sz="4" w:space="0" w:color="C2E784" w:themeColor="accent5" w:themeTint="99"/>
        <w:left w:val="single" w:sz="4" w:space="0" w:color="C2E784" w:themeColor="accent5" w:themeTint="99"/>
        <w:bottom w:val="single" w:sz="4" w:space="0" w:color="C2E784" w:themeColor="accent5" w:themeTint="99"/>
        <w:right w:val="single" w:sz="4" w:space="0" w:color="C2E784" w:themeColor="accent5" w:themeTint="99"/>
        <w:insideH w:val="single" w:sz="4" w:space="0" w:color="C2E784" w:themeColor="accent5" w:themeTint="99"/>
        <w:insideV w:val="single" w:sz="4" w:space="0" w:color="C2E78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  <w:tblStylePr w:type="neCell">
      <w:tblPr/>
      <w:tcPr>
        <w:tcBorders>
          <w:bottom w:val="single" w:sz="4" w:space="0" w:color="C2E784" w:themeColor="accent5" w:themeTint="99"/>
        </w:tcBorders>
      </w:tcPr>
    </w:tblStylePr>
    <w:tblStylePr w:type="nwCell">
      <w:tblPr/>
      <w:tcPr>
        <w:tcBorders>
          <w:bottom w:val="single" w:sz="4" w:space="0" w:color="C2E784" w:themeColor="accent5" w:themeTint="99"/>
        </w:tcBorders>
      </w:tcPr>
    </w:tblStylePr>
    <w:tblStylePr w:type="seCell">
      <w:tblPr/>
      <w:tcPr>
        <w:tcBorders>
          <w:top w:val="single" w:sz="4" w:space="0" w:color="C2E784" w:themeColor="accent5" w:themeTint="99"/>
        </w:tcBorders>
      </w:tcPr>
    </w:tblStylePr>
    <w:tblStylePr w:type="swCell">
      <w:tblPr/>
      <w:tcPr>
        <w:tcBorders>
          <w:top w:val="single" w:sz="4" w:space="0" w:color="C2E784" w:themeColor="accent5" w:themeTint="99"/>
        </w:tcBorders>
      </w:tcPr>
    </w:tblStylePr>
  </w:style>
  <w:style w:type="table" w:customStyle="1" w:styleId="Tabelasiatki3akcent61">
    <w:name w:val="Tabela siatki 3 — akcent 61"/>
    <w:basedOn w:val="Standardowy"/>
    <w:uiPriority w:val="48"/>
    <w:rsid w:val="006C286D"/>
    <w:tblPr>
      <w:tblStyleRowBandSize w:val="1"/>
      <w:tblStyleColBandSize w:val="1"/>
      <w:tblBorders>
        <w:top w:val="single" w:sz="4" w:space="0" w:color="F17D8C" w:themeColor="accent6" w:themeTint="99"/>
        <w:left w:val="single" w:sz="4" w:space="0" w:color="F17D8C" w:themeColor="accent6" w:themeTint="99"/>
        <w:bottom w:val="single" w:sz="4" w:space="0" w:color="F17D8C" w:themeColor="accent6" w:themeTint="99"/>
        <w:right w:val="single" w:sz="4" w:space="0" w:color="F17D8C" w:themeColor="accent6" w:themeTint="99"/>
        <w:insideH w:val="single" w:sz="4" w:space="0" w:color="F17D8C" w:themeColor="accent6" w:themeTint="99"/>
        <w:insideV w:val="single" w:sz="4" w:space="0" w:color="F17D8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  <w:tblStylePr w:type="neCell">
      <w:tblPr/>
      <w:tcPr>
        <w:tcBorders>
          <w:bottom w:val="single" w:sz="4" w:space="0" w:color="F17D8C" w:themeColor="accent6" w:themeTint="99"/>
        </w:tcBorders>
      </w:tcPr>
    </w:tblStylePr>
    <w:tblStylePr w:type="nwCell">
      <w:tblPr/>
      <w:tcPr>
        <w:tcBorders>
          <w:bottom w:val="single" w:sz="4" w:space="0" w:color="F17D8C" w:themeColor="accent6" w:themeTint="99"/>
        </w:tcBorders>
      </w:tcPr>
    </w:tblStylePr>
    <w:tblStylePr w:type="seCell">
      <w:tblPr/>
      <w:tcPr>
        <w:tcBorders>
          <w:top w:val="single" w:sz="4" w:space="0" w:color="F17D8C" w:themeColor="accent6" w:themeTint="99"/>
        </w:tcBorders>
      </w:tcPr>
    </w:tblStylePr>
    <w:tblStylePr w:type="swCell">
      <w:tblPr/>
      <w:tcPr>
        <w:tcBorders>
          <w:top w:val="single" w:sz="4" w:space="0" w:color="F17D8C" w:themeColor="accent6" w:themeTint="99"/>
        </w:tcBorders>
      </w:tcPr>
    </w:tblStylePr>
  </w:style>
  <w:style w:type="table" w:customStyle="1" w:styleId="Tabelasiatki41">
    <w:name w:val="Tabela siatki 41"/>
    <w:basedOn w:val="Standardowy"/>
    <w:uiPriority w:val="49"/>
    <w:rsid w:val="006C286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siatki4akcent11">
    <w:name w:val="Tabela siatki 4 — akcent 11"/>
    <w:basedOn w:val="Standardowy"/>
    <w:uiPriority w:val="49"/>
    <w:rsid w:val="006C286D"/>
    <w:tblPr>
      <w:tblStyleRowBandSize w:val="1"/>
      <w:tblStyleColBandSize w:val="1"/>
      <w:tblBorders>
        <w:top w:val="single" w:sz="4" w:space="0" w:color="9069CA" w:themeColor="accent1" w:themeTint="99"/>
        <w:left w:val="single" w:sz="4" w:space="0" w:color="9069CA" w:themeColor="accent1" w:themeTint="99"/>
        <w:bottom w:val="single" w:sz="4" w:space="0" w:color="9069CA" w:themeColor="accent1" w:themeTint="99"/>
        <w:right w:val="single" w:sz="4" w:space="0" w:color="9069CA" w:themeColor="accent1" w:themeTint="99"/>
        <w:insideH w:val="single" w:sz="4" w:space="0" w:color="9069CA" w:themeColor="accent1" w:themeTint="99"/>
        <w:insideV w:val="single" w:sz="4" w:space="0" w:color="9069C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2D7F" w:themeColor="accent1"/>
          <w:left w:val="single" w:sz="4" w:space="0" w:color="4F2D7F" w:themeColor="accent1"/>
          <w:bottom w:val="single" w:sz="4" w:space="0" w:color="4F2D7F" w:themeColor="accent1"/>
          <w:right w:val="single" w:sz="4" w:space="0" w:color="4F2D7F" w:themeColor="accent1"/>
          <w:insideH w:val="nil"/>
          <w:insideV w:val="nil"/>
        </w:tcBorders>
        <w:shd w:val="clear" w:color="auto" w:fill="4F2D7F" w:themeFill="accent1"/>
      </w:tcPr>
    </w:tblStylePr>
    <w:tblStylePr w:type="lastRow">
      <w:rPr>
        <w:b/>
        <w:bCs/>
      </w:rPr>
      <w:tblPr/>
      <w:tcPr>
        <w:tcBorders>
          <w:top w:val="double" w:sz="4" w:space="0" w:color="4F2D7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</w:style>
  <w:style w:type="table" w:customStyle="1" w:styleId="Tabelasiatki4akcent21">
    <w:name w:val="Tabela siatki 4 — akcent 21"/>
    <w:basedOn w:val="Standardowy"/>
    <w:uiPriority w:val="49"/>
    <w:rsid w:val="006C286D"/>
    <w:tblPr>
      <w:tblStyleRowBandSize w:val="1"/>
      <w:tblStyleColBandSize w:val="1"/>
      <w:tblBorders>
        <w:top w:val="single" w:sz="4" w:space="0" w:color="DED8CF" w:themeColor="accent2" w:themeTint="99"/>
        <w:left w:val="single" w:sz="4" w:space="0" w:color="DED8CF" w:themeColor="accent2" w:themeTint="99"/>
        <w:bottom w:val="single" w:sz="4" w:space="0" w:color="DED8CF" w:themeColor="accent2" w:themeTint="99"/>
        <w:right w:val="single" w:sz="4" w:space="0" w:color="DED8CF" w:themeColor="accent2" w:themeTint="99"/>
        <w:insideH w:val="single" w:sz="4" w:space="0" w:color="DED8CF" w:themeColor="accent2" w:themeTint="99"/>
        <w:insideV w:val="single" w:sz="4" w:space="0" w:color="DED8C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BEAF" w:themeColor="accent2"/>
          <w:left w:val="single" w:sz="4" w:space="0" w:color="C8BEAF" w:themeColor="accent2"/>
          <w:bottom w:val="single" w:sz="4" w:space="0" w:color="C8BEAF" w:themeColor="accent2"/>
          <w:right w:val="single" w:sz="4" w:space="0" w:color="C8BEAF" w:themeColor="accent2"/>
          <w:insideH w:val="nil"/>
          <w:insideV w:val="nil"/>
        </w:tcBorders>
        <w:shd w:val="clear" w:color="auto" w:fill="C8BEAF" w:themeFill="accent2"/>
      </w:tcPr>
    </w:tblStylePr>
    <w:tblStylePr w:type="lastRow">
      <w:rPr>
        <w:b/>
        <w:bCs/>
      </w:rPr>
      <w:tblPr/>
      <w:tcPr>
        <w:tcBorders>
          <w:top w:val="double" w:sz="4" w:space="0" w:color="C8BEA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</w:style>
  <w:style w:type="table" w:customStyle="1" w:styleId="Tabelasiatki4akcent31">
    <w:name w:val="Tabela siatki 4 — akcent 31"/>
    <w:basedOn w:val="Standardowy"/>
    <w:uiPriority w:val="49"/>
    <w:rsid w:val="006C286D"/>
    <w:tblPr>
      <w:tblStyleRowBandSize w:val="1"/>
      <w:tblStyleColBandSize w:val="1"/>
      <w:tblBorders>
        <w:top w:val="single" w:sz="4" w:space="0" w:color="39EFFF" w:themeColor="accent3" w:themeTint="99"/>
        <w:left w:val="single" w:sz="4" w:space="0" w:color="39EFFF" w:themeColor="accent3" w:themeTint="99"/>
        <w:bottom w:val="single" w:sz="4" w:space="0" w:color="39EFFF" w:themeColor="accent3" w:themeTint="99"/>
        <w:right w:val="single" w:sz="4" w:space="0" w:color="39EFFF" w:themeColor="accent3" w:themeTint="99"/>
        <w:insideH w:val="single" w:sz="4" w:space="0" w:color="39EFFF" w:themeColor="accent3" w:themeTint="99"/>
        <w:insideV w:val="single" w:sz="4" w:space="0" w:color="39EF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7B5" w:themeColor="accent3"/>
          <w:left w:val="single" w:sz="4" w:space="0" w:color="00A7B5" w:themeColor="accent3"/>
          <w:bottom w:val="single" w:sz="4" w:space="0" w:color="00A7B5" w:themeColor="accent3"/>
          <w:right w:val="single" w:sz="4" w:space="0" w:color="00A7B5" w:themeColor="accent3"/>
          <w:insideH w:val="nil"/>
          <w:insideV w:val="nil"/>
        </w:tcBorders>
        <w:shd w:val="clear" w:color="auto" w:fill="00A7B5" w:themeFill="accent3"/>
      </w:tcPr>
    </w:tblStylePr>
    <w:tblStylePr w:type="lastRow">
      <w:rPr>
        <w:b/>
        <w:bCs/>
      </w:rPr>
      <w:tblPr/>
      <w:tcPr>
        <w:tcBorders>
          <w:top w:val="double" w:sz="4" w:space="0" w:color="00A7B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</w:style>
  <w:style w:type="table" w:customStyle="1" w:styleId="Tabelasiatki4akcent41">
    <w:name w:val="Tabela siatki 4 — akcent 41"/>
    <w:basedOn w:val="Standardowy"/>
    <w:uiPriority w:val="49"/>
    <w:rsid w:val="006C286D"/>
    <w:tblPr>
      <w:tblStyleRowBandSize w:val="1"/>
      <w:tblStyleColBandSize w:val="1"/>
      <w:tblBorders>
        <w:top w:val="single" w:sz="4" w:space="0" w:color="FFB078" w:themeColor="accent4" w:themeTint="99"/>
        <w:left w:val="single" w:sz="4" w:space="0" w:color="FFB078" w:themeColor="accent4" w:themeTint="99"/>
        <w:bottom w:val="single" w:sz="4" w:space="0" w:color="FFB078" w:themeColor="accent4" w:themeTint="99"/>
        <w:right w:val="single" w:sz="4" w:space="0" w:color="FFB078" w:themeColor="accent4" w:themeTint="99"/>
        <w:insideH w:val="single" w:sz="4" w:space="0" w:color="FFB078" w:themeColor="accent4" w:themeTint="99"/>
        <w:insideV w:val="single" w:sz="4" w:space="0" w:color="FFB07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7D1E" w:themeColor="accent4"/>
          <w:left w:val="single" w:sz="4" w:space="0" w:color="FF7D1E" w:themeColor="accent4"/>
          <w:bottom w:val="single" w:sz="4" w:space="0" w:color="FF7D1E" w:themeColor="accent4"/>
          <w:right w:val="single" w:sz="4" w:space="0" w:color="FF7D1E" w:themeColor="accent4"/>
          <w:insideH w:val="nil"/>
          <w:insideV w:val="nil"/>
        </w:tcBorders>
        <w:shd w:val="clear" w:color="auto" w:fill="FF7D1E" w:themeFill="accent4"/>
      </w:tcPr>
    </w:tblStylePr>
    <w:tblStylePr w:type="lastRow">
      <w:rPr>
        <w:b/>
        <w:bCs/>
      </w:rPr>
      <w:tblPr/>
      <w:tcPr>
        <w:tcBorders>
          <w:top w:val="double" w:sz="4" w:space="0" w:color="FF7D1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</w:style>
  <w:style w:type="table" w:customStyle="1" w:styleId="Tabelasiatki4akcent51">
    <w:name w:val="Tabela siatki 4 — akcent 51"/>
    <w:basedOn w:val="Standardowy"/>
    <w:uiPriority w:val="49"/>
    <w:rsid w:val="006C286D"/>
    <w:tblPr>
      <w:tblStyleRowBandSize w:val="1"/>
      <w:tblStyleColBandSize w:val="1"/>
      <w:tblBorders>
        <w:top w:val="single" w:sz="4" w:space="0" w:color="C2E784" w:themeColor="accent5" w:themeTint="99"/>
        <w:left w:val="single" w:sz="4" w:space="0" w:color="C2E784" w:themeColor="accent5" w:themeTint="99"/>
        <w:bottom w:val="single" w:sz="4" w:space="0" w:color="C2E784" w:themeColor="accent5" w:themeTint="99"/>
        <w:right w:val="single" w:sz="4" w:space="0" w:color="C2E784" w:themeColor="accent5" w:themeTint="99"/>
        <w:insideH w:val="single" w:sz="4" w:space="0" w:color="C2E784" w:themeColor="accent5" w:themeTint="99"/>
        <w:insideV w:val="single" w:sz="4" w:space="0" w:color="C2E78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D732" w:themeColor="accent5"/>
          <w:left w:val="single" w:sz="4" w:space="0" w:color="9BD732" w:themeColor="accent5"/>
          <w:bottom w:val="single" w:sz="4" w:space="0" w:color="9BD732" w:themeColor="accent5"/>
          <w:right w:val="single" w:sz="4" w:space="0" w:color="9BD732" w:themeColor="accent5"/>
          <w:insideH w:val="nil"/>
          <w:insideV w:val="nil"/>
        </w:tcBorders>
        <w:shd w:val="clear" w:color="auto" w:fill="9BD732" w:themeFill="accent5"/>
      </w:tcPr>
    </w:tblStylePr>
    <w:tblStylePr w:type="lastRow">
      <w:rPr>
        <w:b/>
        <w:bCs/>
      </w:rPr>
      <w:tblPr/>
      <w:tcPr>
        <w:tcBorders>
          <w:top w:val="double" w:sz="4" w:space="0" w:color="9BD7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</w:style>
  <w:style w:type="table" w:customStyle="1" w:styleId="Tabelasiatki4akcent61">
    <w:name w:val="Tabela siatki 4 — akcent 61"/>
    <w:basedOn w:val="Standardowy"/>
    <w:uiPriority w:val="49"/>
    <w:rsid w:val="006C286D"/>
    <w:tblPr>
      <w:tblStyleRowBandSize w:val="1"/>
      <w:tblStyleColBandSize w:val="1"/>
      <w:tblBorders>
        <w:top w:val="single" w:sz="4" w:space="0" w:color="F17D8C" w:themeColor="accent6" w:themeTint="99"/>
        <w:left w:val="single" w:sz="4" w:space="0" w:color="F17D8C" w:themeColor="accent6" w:themeTint="99"/>
        <w:bottom w:val="single" w:sz="4" w:space="0" w:color="F17D8C" w:themeColor="accent6" w:themeTint="99"/>
        <w:right w:val="single" w:sz="4" w:space="0" w:color="F17D8C" w:themeColor="accent6" w:themeTint="99"/>
        <w:insideH w:val="single" w:sz="4" w:space="0" w:color="F17D8C" w:themeColor="accent6" w:themeTint="99"/>
        <w:insideV w:val="single" w:sz="4" w:space="0" w:color="F17D8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92841" w:themeColor="accent6"/>
          <w:left w:val="single" w:sz="4" w:space="0" w:color="E92841" w:themeColor="accent6"/>
          <w:bottom w:val="single" w:sz="4" w:space="0" w:color="E92841" w:themeColor="accent6"/>
          <w:right w:val="single" w:sz="4" w:space="0" w:color="E92841" w:themeColor="accent6"/>
          <w:insideH w:val="nil"/>
          <w:insideV w:val="nil"/>
        </w:tcBorders>
        <w:shd w:val="clear" w:color="auto" w:fill="E92841" w:themeFill="accent6"/>
      </w:tcPr>
    </w:tblStylePr>
    <w:tblStylePr w:type="lastRow">
      <w:rPr>
        <w:b/>
        <w:bCs/>
      </w:rPr>
      <w:tblPr/>
      <w:tcPr>
        <w:tcBorders>
          <w:top w:val="double" w:sz="4" w:space="0" w:color="E9284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</w:style>
  <w:style w:type="table" w:customStyle="1" w:styleId="Tabelasiatki5ciemna1">
    <w:name w:val="Tabela siatki 5 — ciemna1"/>
    <w:basedOn w:val="Standardowy"/>
    <w:uiPriority w:val="50"/>
    <w:rsid w:val="006C286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Tabelasiatki5ciemnaakcent11">
    <w:name w:val="Tabela siatki 5 — ciemna — akcent 11"/>
    <w:basedOn w:val="Standardowy"/>
    <w:uiPriority w:val="50"/>
    <w:rsid w:val="006C286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CDED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2D7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2D7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2D7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2D7F" w:themeFill="accent1"/>
      </w:tcPr>
    </w:tblStylePr>
    <w:tblStylePr w:type="band1Vert">
      <w:tblPr/>
      <w:tcPr>
        <w:shd w:val="clear" w:color="auto" w:fill="B59BDB" w:themeFill="accent1" w:themeFillTint="66"/>
      </w:tcPr>
    </w:tblStylePr>
    <w:tblStylePr w:type="band1Horz">
      <w:tblPr/>
      <w:tcPr>
        <w:shd w:val="clear" w:color="auto" w:fill="B59BDB" w:themeFill="accent1" w:themeFillTint="66"/>
      </w:tcPr>
    </w:tblStylePr>
  </w:style>
  <w:style w:type="table" w:customStyle="1" w:styleId="Tabelasiatki5ciemnaakcent21">
    <w:name w:val="Tabela siatki 5 — ciemna — akcent 21"/>
    <w:basedOn w:val="Standardowy"/>
    <w:uiPriority w:val="50"/>
    <w:rsid w:val="006C286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2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BEA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BEA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8BEA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8BEAF" w:themeFill="accent2"/>
      </w:tcPr>
    </w:tblStylePr>
    <w:tblStylePr w:type="band1Vert">
      <w:tblPr/>
      <w:tcPr>
        <w:shd w:val="clear" w:color="auto" w:fill="E9E5DF" w:themeFill="accent2" w:themeFillTint="66"/>
      </w:tcPr>
    </w:tblStylePr>
    <w:tblStylePr w:type="band1Horz">
      <w:tblPr/>
      <w:tcPr>
        <w:shd w:val="clear" w:color="auto" w:fill="E9E5DF" w:themeFill="accent2" w:themeFillTint="66"/>
      </w:tcPr>
    </w:tblStylePr>
  </w:style>
  <w:style w:type="table" w:customStyle="1" w:styleId="Tabelasiatki5ciemnaakcent31">
    <w:name w:val="Tabela siatki 5 — ciemna — akcent 31"/>
    <w:basedOn w:val="Standardowy"/>
    <w:uiPriority w:val="50"/>
    <w:rsid w:val="006C286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DF9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7B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7B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7B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7B5" w:themeFill="accent3"/>
      </w:tcPr>
    </w:tblStylePr>
    <w:tblStylePr w:type="band1Vert">
      <w:tblPr/>
      <w:tcPr>
        <w:shd w:val="clear" w:color="auto" w:fill="7BF4FF" w:themeFill="accent3" w:themeFillTint="66"/>
      </w:tcPr>
    </w:tblStylePr>
    <w:tblStylePr w:type="band1Horz">
      <w:tblPr/>
      <w:tcPr>
        <w:shd w:val="clear" w:color="auto" w:fill="7BF4FF" w:themeFill="accent3" w:themeFillTint="66"/>
      </w:tcPr>
    </w:tblStylePr>
  </w:style>
  <w:style w:type="table" w:customStyle="1" w:styleId="Tabelasiatki5ciemnaakcent41">
    <w:name w:val="Tabela siatki 5 — ciemna — akcent 41"/>
    <w:basedOn w:val="Standardowy"/>
    <w:uiPriority w:val="50"/>
    <w:rsid w:val="006C286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4D2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7D1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7D1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7D1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7D1E" w:themeFill="accent4"/>
      </w:tcPr>
    </w:tblStylePr>
    <w:tblStylePr w:type="band1Vert">
      <w:tblPr/>
      <w:tcPr>
        <w:shd w:val="clear" w:color="auto" w:fill="FFCAA5" w:themeFill="accent4" w:themeFillTint="66"/>
      </w:tcPr>
    </w:tblStylePr>
    <w:tblStylePr w:type="band1Horz">
      <w:tblPr/>
      <w:tcPr>
        <w:shd w:val="clear" w:color="auto" w:fill="FFCAA5" w:themeFill="accent4" w:themeFillTint="66"/>
      </w:tcPr>
    </w:tblStylePr>
  </w:style>
  <w:style w:type="table" w:customStyle="1" w:styleId="Tabelasiatki5ciemnaakcent51">
    <w:name w:val="Tabela siatki 5 — ciemna — akcent 51"/>
    <w:basedOn w:val="Standardowy"/>
    <w:uiPriority w:val="50"/>
    <w:rsid w:val="006C286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7D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D732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D732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D73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D732" w:themeFill="accent5"/>
      </w:tcPr>
    </w:tblStylePr>
    <w:tblStylePr w:type="band1Vert">
      <w:tblPr/>
      <w:tcPr>
        <w:shd w:val="clear" w:color="auto" w:fill="D6EFAD" w:themeFill="accent5" w:themeFillTint="66"/>
      </w:tcPr>
    </w:tblStylePr>
    <w:tblStylePr w:type="band1Horz">
      <w:tblPr/>
      <w:tcPr>
        <w:shd w:val="clear" w:color="auto" w:fill="D6EFAD" w:themeFill="accent5" w:themeFillTint="66"/>
      </w:tcPr>
    </w:tblStylePr>
  </w:style>
  <w:style w:type="table" w:customStyle="1" w:styleId="Tabelasiatki5ciemnaakcent61">
    <w:name w:val="Tabela siatki 5 — ciemna — akcent 61"/>
    <w:basedOn w:val="Standardowy"/>
    <w:uiPriority w:val="50"/>
    <w:rsid w:val="006C286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D3D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9284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9284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9284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92841" w:themeFill="accent6"/>
      </w:tcPr>
    </w:tblStylePr>
    <w:tblStylePr w:type="band1Vert">
      <w:tblPr/>
      <w:tcPr>
        <w:shd w:val="clear" w:color="auto" w:fill="F6A8B2" w:themeFill="accent6" w:themeFillTint="66"/>
      </w:tcPr>
    </w:tblStylePr>
    <w:tblStylePr w:type="band1Horz">
      <w:tblPr/>
      <w:tcPr>
        <w:shd w:val="clear" w:color="auto" w:fill="F6A8B2" w:themeFill="accent6" w:themeFillTint="66"/>
      </w:tcPr>
    </w:tblStylePr>
  </w:style>
  <w:style w:type="table" w:customStyle="1" w:styleId="Tabelasiatki6kolorowa1">
    <w:name w:val="Tabela siatki 6 — kolorowa1"/>
    <w:basedOn w:val="Standardowy"/>
    <w:uiPriority w:val="51"/>
    <w:rsid w:val="006C286D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siatki6kolorowaakcent11">
    <w:name w:val="Tabela siatki 6 — kolorowa — akcent 11"/>
    <w:basedOn w:val="Standardowy"/>
    <w:uiPriority w:val="51"/>
    <w:rsid w:val="006C286D"/>
    <w:rPr>
      <w:color w:val="3A215E" w:themeColor="accent1" w:themeShade="BF"/>
    </w:rPr>
    <w:tblPr>
      <w:tblStyleRowBandSize w:val="1"/>
      <w:tblStyleColBandSize w:val="1"/>
      <w:tblBorders>
        <w:top w:val="single" w:sz="4" w:space="0" w:color="9069CA" w:themeColor="accent1" w:themeTint="99"/>
        <w:left w:val="single" w:sz="4" w:space="0" w:color="9069CA" w:themeColor="accent1" w:themeTint="99"/>
        <w:bottom w:val="single" w:sz="4" w:space="0" w:color="9069CA" w:themeColor="accent1" w:themeTint="99"/>
        <w:right w:val="single" w:sz="4" w:space="0" w:color="9069CA" w:themeColor="accent1" w:themeTint="99"/>
        <w:insideH w:val="single" w:sz="4" w:space="0" w:color="9069CA" w:themeColor="accent1" w:themeTint="99"/>
        <w:insideV w:val="single" w:sz="4" w:space="0" w:color="9069C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069C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069C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</w:style>
  <w:style w:type="table" w:customStyle="1" w:styleId="Tabelasiatki6kolorowaakcent21">
    <w:name w:val="Tabela siatki 6 — kolorowa — akcent 21"/>
    <w:basedOn w:val="Standardowy"/>
    <w:uiPriority w:val="51"/>
    <w:rsid w:val="006C286D"/>
    <w:rPr>
      <w:color w:val="A19077" w:themeColor="accent2" w:themeShade="BF"/>
    </w:rPr>
    <w:tblPr>
      <w:tblStyleRowBandSize w:val="1"/>
      <w:tblStyleColBandSize w:val="1"/>
      <w:tblBorders>
        <w:top w:val="single" w:sz="4" w:space="0" w:color="DED8CF" w:themeColor="accent2" w:themeTint="99"/>
        <w:left w:val="single" w:sz="4" w:space="0" w:color="DED8CF" w:themeColor="accent2" w:themeTint="99"/>
        <w:bottom w:val="single" w:sz="4" w:space="0" w:color="DED8CF" w:themeColor="accent2" w:themeTint="99"/>
        <w:right w:val="single" w:sz="4" w:space="0" w:color="DED8CF" w:themeColor="accent2" w:themeTint="99"/>
        <w:insideH w:val="single" w:sz="4" w:space="0" w:color="DED8CF" w:themeColor="accent2" w:themeTint="99"/>
        <w:insideV w:val="single" w:sz="4" w:space="0" w:color="DED8C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ED8C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ED8C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</w:style>
  <w:style w:type="table" w:customStyle="1" w:styleId="Tabelasiatki6kolorowaakcent31">
    <w:name w:val="Tabela siatki 6 — kolorowa — akcent 31"/>
    <w:basedOn w:val="Standardowy"/>
    <w:uiPriority w:val="51"/>
    <w:rsid w:val="006C286D"/>
    <w:rPr>
      <w:color w:val="007C87" w:themeColor="accent3" w:themeShade="BF"/>
    </w:rPr>
    <w:tblPr>
      <w:tblStyleRowBandSize w:val="1"/>
      <w:tblStyleColBandSize w:val="1"/>
      <w:tblBorders>
        <w:top w:val="single" w:sz="4" w:space="0" w:color="39EFFF" w:themeColor="accent3" w:themeTint="99"/>
        <w:left w:val="single" w:sz="4" w:space="0" w:color="39EFFF" w:themeColor="accent3" w:themeTint="99"/>
        <w:bottom w:val="single" w:sz="4" w:space="0" w:color="39EFFF" w:themeColor="accent3" w:themeTint="99"/>
        <w:right w:val="single" w:sz="4" w:space="0" w:color="39EFFF" w:themeColor="accent3" w:themeTint="99"/>
        <w:insideH w:val="single" w:sz="4" w:space="0" w:color="39EFFF" w:themeColor="accent3" w:themeTint="99"/>
        <w:insideV w:val="single" w:sz="4" w:space="0" w:color="39EF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39E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9E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</w:style>
  <w:style w:type="table" w:customStyle="1" w:styleId="Tabelasiatki6kolorowaakcent41">
    <w:name w:val="Tabela siatki 6 — kolorowa — akcent 41"/>
    <w:basedOn w:val="Standardowy"/>
    <w:uiPriority w:val="51"/>
    <w:rsid w:val="006C286D"/>
    <w:rPr>
      <w:color w:val="D55900" w:themeColor="accent4" w:themeShade="BF"/>
    </w:rPr>
    <w:tblPr>
      <w:tblStyleRowBandSize w:val="1"/>
      <w:tblStyleColBandSize w:val="1"/>
      <w:tblBorders>
        <w:top w:val="single" w:sz="4" w:space="0" w:color="FFB078" w:themeColor="accent4" w:themeTint="99"/>
        <w:left w:val="single" w:sz="4" w:space="0" w:color="FFB078" w:themeColor="accent4" w:themeTint="99"/>
        <w:bottom w:val="single" w:sz="4" w:space="0" w:color="FFB078" w:themeColor="accent4" w:themeTint="99"/>
        <w:right w:val="single" w:sz="4" w:space="0" w:color="FFB078" w:themeColor="accent4" w:themeTint="99"/>
        <w:insideH w:val="single" w:sz="4" w:space="0" w:color="FFB078" w:themeColor="accent4" w:themeTint="99"/>
        <w:insideV w:val="single" w:sz="4" w:space="0" w:color="FFB07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B07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07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</w:style>
  <w:style w:type="table" w:customStyle="1" w:styleId="Tabelasiatki6kolorowaakcent51">
    <w:name w:val="Tabela siatki 6 — kolorowa — akcent 51"/>
    <w:basedOn w:val="Standardowy"/>
    <w:uiPriority w:val="51"/>
    <w:rsid w:val="006C286D"/>
    <w:rPr>
      <w:color w:val="75A520" w:themeColor="accent5" w:themeShade="BF"/>
    </w:rPr>
    <w:tblPr>
      <w:tblStyleRowBandSize w:val="1"/>
      <w:tblStyleColBandSize w:val="1"/>
      <w:tblBorders>
        <w:top w:val="single" w:sz="4" w:space="0" w:color="C2E784" w:themeColor="accent5" w:themeTint="99"/>
        <w:left w:val="single" w:sz="4" w:space="0" w:color="C2E784" w:themeColor="accent5" w:themeTint="99"/>
        <w:bottom w:val="single" w:sz="4" w:space="0" w:color="C2E784" w:themeColor="accent5" w:themeTint="99"/>
        <w:right w:val="single" w:sz="4" w:space="0" w:color="C2E784" w:themeColor="accent5" w:themeTint="99"/>
        <w:insideH w:val="single" w:sz="4" w:space="0" w:color="C2E784" w:themeColor="accent5" w:themeTint="99"/>
        <w:insideV w:val="single" w:sz="4" w:space="0" w:color="C2E78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2E78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E78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</w:style>
  <w:style w:type="table" w:customStyle="1" w:styleId="Tabelasiatki6kolorowaakcent61">
    <w:name w:val="Tabela siatki 6 — kolorowa — akcent 61"/>
    <w:basedOn w:val="Standardowy"/>
    <w:uiPriority w:val="51"/>
    <w:rsid w:val="006C286D"/>
    <w:rPr>
      <w:color w:val="B91328" w:themeColor="accent6" w:themeShade="BF"/>
    </w:rPr>
    <w:tblPr>
      <w:tblStyleRowBandSize w:val="1"/>
      <w:tblStyleColBandSize w:val="1"/>
      <w:tblBorders>
        <w:top w:val="single" w:sz="4" w:space="0" w:color="F17D8C" w:themeColor="accent6" w:themeTint="99"/>
        <w:left w:val="single" w:sz="4" w:space="0" w:color="F17D8C" w:themeColor="accent6" w:themeTint="99"/>
        <w:bottom w:val="single" w:sz="4" w:space="0" w:color="F17D8C" w:themeColor="accent6" w:themeTint="99"/>
        <w:right w:val="single" w:sz="4" w:space="0" w:color="F17D8C" w:themeColor="accent6" w:themeTint="99"/>
        <w:insideH w:val="single" w:sz="4" w:space="0" w:color="F17D8C" w:themeColor="accent6" w:themeTint="99"/>
        <w:insideV w:val="single" w:sz="4" w:space="0" w:color="F17D8C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17D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7D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</w:style>
  <w:style w:type="table" w:customStyle="1" w:styleId="Tabelasiatki7kolorowa1">
    <w:name w:val="Tabela siatki 7 — kolorowa1"/>
    <w:basedOn w:val="Standardowy"/>
    <w:uiPriority w:val="52"/>
    <w:rsid w:val="006C286D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elasiatki7kolorowaakcent11">
    <w:name w:val="Tabela siatki 7 — kolorowa — akcent 11"/>
    <w:basedOn w:val="Standardowy"/>
    <w:uiPriority w:val="52"/>
    <w:rsid w:val="006C286D"/>
    <w:rPr>
      <w:color w:val="3A215E" w:themeColor="accent1" w:themeShade="BF"/>
    </w:rPr>
    <w:tblPr>
      <w:tblStyleRowBandSize w:val="1"/>
      <w:tblStyleColBandSize w:val="1"/>
      <w:tblBorders>
        <w:top w:val="single" w:sz="4" w:space="0" w:color="9069CA" w:themeColor="accent1" w:themeTint="99"/>
        <w:left w:val="single" w:sz="4" w:space="0" w:color="9069CA" w:themeColor="accent1" w:themeTint="99"/>
        <w:bottom w:val="single" w:sz="4" w:space="0" w:color="9069CA" w:themeColor="accent1" w:themeTint="99"/>
        <w:right w:val="single" w:sz="4" w:space="0" w:color="9069CA" w:themeColor="accent1" w:themeTint="99"/>
        <w:insideH w:val="single" w:sz="4" w:space="0" w:color="9069CA" w:themeColor="accent1" w:themeTint="99"/>
        <w:insideV w:val="single" w:sz="4" w:space="0" w:color="9069C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  <w:tblStylePr w:type="neCell">
      <w:tblPr/>
      <w:tcPr>
        <w:tcBorders>
          <w:bottom w:val="single" w:sz="4" w:space="0" w:color="9069CA" w:themeColor="accent1" w:themeTint="99"/>
        </w:tcBorders>
      </w:tcPr>
    </w:tblStylePr>
    <w:tblStylePr w:type="nwCell">
      <w:tblPr/>
      <w:tcPr>
        <w:tcBorders>
          <w:bottom w:val="single" w:sz="4" w:space="0" w:color="9069CA" w:themeColor="accent1" w:themeTint="99"/>
        </w:tcBorders>
      </w:tcPr>
    </w:tblStylePr>
    <w:tblStylePr w:type="seCell">
      <w:tblPr/>
      <w:tcPr>
        <w:tcBorders>
          <w:top w:val="single" w:sz="4" w:space="0" w:color="9069CA" w:themeColor="accent1" w:themeTint="99"/>
        </w:tcBorders>
      </w:tcPr>
    </w:tblStylePr>
    <w:tblStylePr w:type="swCell">
      <w:tblPr/>
      <w:tcPr>
        <w:tcBorders>
          <w:top w:val="single" w:sz="4" w:space="0" w:color="9069CA" w:themeColor="accent1" w:themeTint="99"/>
        </w:tcBorders>
      </w:tcPr>
    </w:tblStylePr>
  </w:style>
  <w:style w:type="table" w:customStyle="1" w:styleId="Tabelasiatki7kolorowaakcent21">
    <w:name w:val="Tabela siatki 7 — kolorowa — akcent 21"/>
    <w:basedOn w:val="Standardowy"/>
    <w:uiPriority w:val="52"/>
    <w:rsid w:val="006C286D"/>
    <w:rPr>
      <w:color w:val="A19077" w:themeColor="accent2" w:themeShade="BF"/>
    </w:rPr>
    <w:tblPr>
      <w:tblStyleRowBandSize w:val="1"/>
      <w:tblStyleColBandSize w:val="1"/>
      <w:tblBorders>
        <w:top w:val="single" w:sz="4" w:space="0" w:color="DED8CF" w:themeColor="accent2" w:themeTint="99"/>
        <w:left w:val="single" w:sz="4" w:space="0" w:color="DED8CF" w:themeColor="accent2" w:themeTint="99"/>
        <w:bottom w:val="single" w:sz="4" w:space="0" w:color="DED8CF" w:themeColor="accent2" w:themeTint="99"/>
        <w:right w:val="single" w:sz="4" w:space="0" w:color="DED8CF" w:themeColor="accent2" w:themeTint="99"/>
        <w:insideH w:val="single" w:sz="4" w:space="0" w:color="DED8CF" w:themeColor="accent2" w:themeTint="99"/>
        <w:insideV w:val="single" w:sz="4" w:space="0" w:color="DED8C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  <w:tblStylePr w:type="neCell">
      <w:tblPr/>
      <w:tcPr>
        <w:tcBorders>
          <w:bottom w:val="single" w:sz="4" w:space="0" w:color="DED8CF" w:themeColor="accent2" w:themeTint="99"/>
        </w:tcBorders>
      </w:tcPr>
    </w:tblStylePr>
    <w:tblStylePr w:type="nwCell">
      <w:tblPr/>
      <w:tcPr>
        <w:tcBorders>
          <w:bottom w:val="single" w:sz="4" w:space="0" w:color="DED8CF" w:themeColor="accent2" w:themeTint="99"/>
        </w:tcBorders>
      </w:tcPr>
    </w:tblStylePr>
    <w:tblStylePr w:type="seCell">
      <w:tblPr/>
      <w:tcPr>
        <w:tcBorders>
          <w:top w:val="single" w:sz="4" w:space="0" w:color="DED8CF" w:themeColor="accent2" w:themeTint="99"/>
        </w:tcBorders>
      </w:tcPr>
    </w:tblStylePr>
    <w:tblStylePr w:type="swCell">
      <w:tblPr/>
      <w:tcPr>
        <w:tcBorders>
          <w:top w:val="single" w:sz="4" w:space="0" w:color="DED8CF" w:themeColor="accent2" w:themeTint="99"/>
        </w:tcBorders>
      </w:tcPr>
    </w:tblStylePr>
  </w:style>
  <w:style w:type="table" w:customStyle="1" w:styleId="Tabelasiatki7kolorowaakcent31">
    <w:name w:val="Tabela siatki 7 — kolorowa — akcent 31"/>
    <w:basedOn w:val="Standardowy"/>
    <w:uiPriority w:val="52"/>
    <w:rsid w:val="006C286D"/>
    <w:rPr>
      <w:color w:val="007C87" w:themeColor="accent3" w:themeShade="BF"/>
    </w:rPr>
    <w:tblPr>
      <w:tblStyleRowBandSize w:val="1"/>
      <w:tblStyleColBandSize w:val="1"/>
      <w:tblBorders>
        <w:top w:val="single" w:sz="4" w:space="0" w:color="39EFFF" w:themeColor="accent3" w:themeTint="99"/>
        <w:left w:val="single" w:sz="4" w:space="0" w:color="39EFFF" w:themeColor="accent3" w:themeTint="99"/>
        <w:bottom w:val="single" w:sz="4" w:space="0" w:color="39EFFF" w:themeColor="accent3" w:themeTint="99"/>
        <w:right w:val="single" w:sz="4" w:space="0" w:color="39EFFF" w:themeColor="accent3" w:themeTint="99"/>
        <w:insideH w:val="single" w:sz="4" w:space="0" w:color="39EFFF" w:themeColor="accent3" w:themeTint="99"/>
        <w:insideV w:val="single" w:sz="4" w:space="0" w:color="39EF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  <w:tblStylePr w:type="neCell">
      <w:tblPr/>
      <w:tcPr>
        <w:tcBorders>
          <w:bottom w:val="single" w:sz="4" w:space="0" w:color="39EFFF" w:themeColor="accent3" w:themeTint="99"/>
        </w:tcBorders>
      </w:tcPr>
    </w:tblStylePr>
    <w:tblStylePr w:type="nwCell">
      <w:tblPr/>
      <w:tcPr>
        <w:tcBorders>
          <w:bottom w:val="single" w:sz="4" w:space="0" w:color="39EFFF" w:themeColor="accent3" w:themeTint="99"/>
        </w:tcBorders>
      </w:tcPr>
    </w:tblStylePr>
    <w:tblStylePr w:type="seCell">
      <w:tblPr/>
      <w:tcPr>
        <w:tcBorders>
          <w:top w:val="single" w:sz="4" w:space="0" w:color="39EFFF" w:themeColor="accent3" w:themeTint="99"/>
        </w:tcBorders>
      </w:tcPr>
    </w:tblStylePr>
    <w:tblStylePr w:type="swCell">
      <w:tblPr/>
      <w:tcPr>
        <w:tcBorders>
          <w:top w:val="single" w:sz="4" w:space="0" w:color="39EFFF" w:themeColor="accent3" w:themeTint="99"/>
        </w:tcBorders>
      </w:tcPr>
    </w:tblStylePr>
  </w:style>
  <w:style w:type="table" w:customStyle="1" w:styleId="Tabelasiatki7kolorowaakcent41">
    <w:name w:val="Tabela siatki 7 — kolorowa — akcent 41"/>
    <w:basedOn w:val="Standardowy"/>
    <w:uiPriority w:val="52"/>
    <w:rsid w:val="006C286D"/>
    <w:rPr>
      <w:color w:val="D55900" w:themeColor="accent4" w:themeShade="BF"/>
    </w:rPr>
    <w:tblPr>
      <w:tblStyleRowBandSize w:val="1"/>
      <w:tblStyleColBandSize w:val="1"/>
      <w:tblBorders>
        <w:top w:val="single" w:sz="4" w:space="0" w:color="FFB078" w:themeColor="accent4" w:themeTint="99"/>
        <w:left w:val="single" w:sz="4" w:space="0" w:color="FFB078" w:themeColor="accent4" w:themeTint="99"/>
        <w:bottom w:val="single" w:sz="4" w:space="0" w:color="FFB078" w:themeColor="accent4" w:themeTint="99"/>
        <w:right w:val="single" w:sz="4" w:space="0" w:color="FFB078" w:themeColor="accent4" w:themeTint="99"/>
        <w:insideH w:val="single" w:sz="4" w:space="0" w:color="FFB078" w:themeColor="accent4" w:themeTint="99"/>
        <w:insideV w:val="single" w:sz="4" w:space="0" w:color="FFB07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  <w:tblStylePr w:type="neCell">
      <w:tblPr/>
      <w:tcPr>
        <w:tcBorders>
          <w:bottom w:val="single" w:sz="4" w:space="0" w:color="FFB078" w:themeColor="accent4" w:themeTint="99"/>
        </w:tcBorders>
      </w:tcPr>
    </w:tblStylePr>
    <w:tblStylePr w:type="nwCell">
      <w:tblPr/>
      <w:tcPr>
        <w:tcBorders>
          <w:bottom w:val="single" w:sz="4" w:space="0" w:color="FFB078" w:themeColor="accent4" w:themeTint="99"/>
        </w:tcBorders>
      </w:tcPr>
    </w:tblStylePr>
    <w:tblStylePr w:type="seCell">
      <w:tblPr/>
      <w:tcPr>
        <w:tcBorders>
          <w:top w:val="single" w:sz="4" w:space="0" w:color="FFB078" w:themeColor="accent4" w:themeTint="99"/>
        </w:tcBorders>
      </w:tcPr>
    </w:tblStylePr>
    <w:tblStylePr w:type="swCell">
      <w:tblPr/>
      <w:tcPr>
        <w:tcBorders>
          <w:top w:val="single" w:sz="4" w:space="0" w:color="FFB078" w:themeColor="accent4" w:themeTint="99"/>
        </w:tcBorders>
      </w:tcPr>
    </w:tblStylePr>
  </w:style>
  <w:style w:type="table" w:customStyle="1" w:styleId="Tabelasiatki7kolorowaakcent51">
    <w:name w:val="Tabela siatki 7 — kolorowa — akcent 51"/>
    <w:basedOn w:val="Standardowy"/>
    <w:uiPriority w:val="52"/>
    <w:rsid w:val="006C286D"/>
    <w:rPr>
      <w:color w:val="75A520" w:themeColor="accent5" w:themeShade="BF"/>
    </w:rPr>
    <w:tblPr>
      <w:tblStyleRowBandSize w:val="1"/>
      <w:tblStyleColBandSize w:val="1"/>
      <w:tblBorders>
        <w:top w:val="single" w:sz="4" w:space="0" w:color="C2E784" w:themeColor="accent5" w:themeTint="99"/>
        <w:left w:val="single" w:sz="4" w:space="0" w:color="C2E784" w:themeColor="accent5" w:themeTint="99"/>
        <w:bottom w:val="single" w:sz="4" w:space="0" w:color="C2E784" w:themeColor="accent5" w:themeTint="99"/>
        <w:right w:val="single" w:sz="4" w:space="0" w:color="C2E784" w:themeColor="accent5" w:themeTint="99"/>
        <w:insideH w:val="single" w:sz="4" w:space="0" w:color="C2E784" w:themeColor="accent5" w:themeTint="99"/>
        <w:insideV w:val="single" w:sz="4" w:space="0" w:color="C2E78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  <w:tblStylePr w:type="neCell">
      <w:tblPr/>
      <w:tcPr>
        <w:tcBorders>
          <w:bottom w:val="single" w:sz="4" w:space="0" w:color="C2E784" w:themeColor="accent5" w:themeTint="99"/>
        </w:tcBorders>
      </w:tcPr>
    </w:tblStylePr>
    <w:tblStylePr w:type="nwCell">
      <w:tblPr/>
      <w:tcPr>
        <w:tcBorders>
          <w:bottom w:val="single" w:sz="4" w:space="0" w:color="C2E784" w:themeColor="accent5" w:themeTint="99"/>
        </w:tcBorders>
      </w:tcPr>
    </w:tblStylePr>
    <w:tblStylePr w:type="seCell">
      <w:tblPr/>
      <w:tcPr>
        <w:tcBorders>
          <w:top w:val="single" w:sz="4" w:space="0" w:color="C2E784" w:themeColor="accent5" w:themeTint="99"/>
        </w:tcBorders>
      </w:tcPr>
    </w:tblStylePr>
    <w:tblStylePr w:type="swCell">
      <w:tblPr/>
      <w:tcPr>
        <w:tcBorders>
          <w:top w:val="single" w:sz="4" w:space="0" w:color="C2E784" w:themeColor="accent5" w:themeTint="99"/>
        </w:tcBorders>
      </w:tcPr>
    </w:tblStylePr>
  </w:style>
  <w:style w:type="table" w:customStyle="1" w:styleId="Tabelasiatki7kolorowaakcent61">
    <w:name w:val="Tabela siatki 7 — kolorowa — akcent 61"/>
    <w:basedOn w:val="Standardowy"/>
    <w:uiPriority w:val="52"/>
    <w:rsid w:val="006C286D"/>
    <w:rPr>
      <w:color w:val="B91328" w:themeColor="accent6" w:themeShade="BF"/>
    </w:rPr>
    <w:tblPr>
      <w:tblStyleRowBandSize w:val="1"/>
      <w:tblStyleColBandSize w:val="1"/>
      <w:tblBorders>
        <w:top w:val="single" w:sz="4" w:space="0" w:color="F17D8C" w:themeColor="accent6" w:themeTint="99"/>
        <w:left w:val="single" w:sz="4" w:space="0" w:color="F17D8C" w:themeColor="accent6" w:themeTint="99"/>
        <w:bottom w:val="single" w:sz="4" w:space="0" w:color="F17D8C" w:themeColor="accent6" w:themeTint="99"/>
        <w:right w:val="single" w:sz="4" w:space="0" w:color="F17D8C" w:themeColor="accent6" w:themeTint="99"/>
        <w:insideH w:val="single" w:sz="4" w:space="0" w:color="F17D8C" w:themeColor="accent6" w:themeTint="99"/>
        <w:insideV w:val="single" w:sz="4" w:space="0" w:color="F17D8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  <w:tblStylePr w:type="neCell">
      <w:tblPr/>
      <w:tcPr>
        <w:tcBorders>
          <w:bottom w:val="single" w:sz="4" w:space="0" w:color="F17D8C" w:themeColor="accent6" w:themeTint="99"/>
        </w:tcBorders>
      </w:tcPr>
    </w:tblStylePr>
    <w:tblStylePr w:type="nwCell">
      <w:tblPr/>
      <w:tcPr>
        <w:tcBorders>
          <w:bottom w:val="single" w:sz="4" w:space="0" w:color="F17D8C" w:themeColor="accent6" w:themeTint="99"/>
        </w:tcBorders>
      </w:tcPr>
    </w:tblStylePr>
    <w:tblStylePr w:type="seCell">
      <w:tblPr/>
      <w:tcPr>
        <w:tcBorders>
          <w:top w:val="single" w:sz="4" w:space="0" w:color="F17D8C" w:themeColor="accent6" w:themeTint="99"/>
        </w:tcBorders>
      </w:tcPr>
    </w:tblStylePr>
    <w:tblStylePr w:type="swCell">
      <w:tblPr/>
      <w:tcPr>
        <w:tcBorders>
          <w:top w:val="single" w:sz="4" w:space="0" w:color="F17D8C" w:themeColor="accent6" w:themeTint="99"/>
        </w:tcBorders>
      </w:tcPr>
    </w:tblStylePr>
  </w:style>
  <w:style w:type="character" w:customStyle="1" w:styleId="Hashtag1">
    <w:name w:val="Hashtag1"/>
    <w:basedOn w:val="Domylnaczcionkaakapitu"/>
    <w:uiPriority w:val="99"/>
    <w:semiHidden/>
    <w:unhideWhenUsed/>
    <w:rsid w:val="006C286D"/>
    <w:rPr>
      <w:color w:val="2B579A"/>
      <w:shd w:val="clear" w:color="auto" w:fill="E6E6E6"/>
      <w:lang w:val="en-US"/>
    </w:rPr>
  </w:style>
  <w:style w:type="character" w:styleId="HTML-akronim">
    <w:name w:val="HTML Acronym"/>
    <w:basedOn w:val="Domylnaczcionkaakapitu"/>
    <w:semiHidden/>
    <w:unhideWhenUsed/>
    <w:rsid w:val="006C286D"/>
    <w:rPr>
      <w:lang w:val="en-US"/>
    </w:rPr>
  </w:style>
  <w:style w:type="paragraph" w:styleId="HTML-adres">
    <w:name w:val="HTML Address"/>
    <w:basedOn w:val="Normalny"/>
    <w:link w:val="HTML-adresZnak"/>
    <w:semiHidden/>
    <w:unhideWhenUsed/>
    <w:rsid w:val="006C286D"/>
    <w:pPr>
      <w:spacing w:after="0" w:line="240" w:lineRule="auto"/>
    </w:pPr>
    <w:rPr>
      <w:i/>
      <w:iCs/>
    </w:rPr>
  </w:style>
  <w:style w:type="character" w:customStyle="1" w:styleId="HTML-adresZnak">
    <w:name w:val="HTML - adres Znak"/>
    <w:basedOn w:val="Domylnaczcionkaakapitu"/>
    <w:link w:val="HTML-adres"/>
    <w:semiHidden/>
    <w:rsid w:val="006C286D"/>
    <w:rPr>
      <w:rFonts w:asciiTheme="minorHAnsi" w:hAnsiTheme="minorHAnsi" w:cs="Arial"/>
      <w:i/>
      <w:iCs/>
      <w:sz w:val="18"/>
      <w:lang w:val="en-US"/>
    </w:rPr>
  </w:style>
  <w:style w:type="character" w:styleId="HTML-cytat">
    <w:name w:val="HTML Cite"/>
    <w:basedOn w:val="Domylnaczcionkaakapitu"/>
    <w:semiHidden/>
    <w:unhideWhenUsed/>
    <w:rsid w:val="006C286D"/>
    <w:rPr>
      <w:i/>
      <w:iCs/>
      <w:lang w:val="en-US"/>
    </w:rPr>
  </w:style>
  <w:style w:type="character" w:styleId="HTML-kod">
    <w:name w:val="HTML Code"/>
    <w:basedOn w:val="Domylnaczcionkaakapitu"/>
    <w:semiHidden/>
    <w:unhideWhenUsed/>
    <w:rsid w:val="006C286D"/>
    <w:rPr>
      <w:rFonts w:ascii="Consolas" w:hAnsi="Consolas"/>
      <w:sz w:val="20"/>
      <w:szCs w:val="20"/>
      <w:lang w:val="en-US"/>
    </w:rPr>
  </w:style>
  <w:style w:type="character" w:styleId="HTML-definicja">
    <w:name w:val="HTML Definition"/>
    <w:basedOn w:val="Domylnaczcionkaakapitu"/>
    <w:semiHidden/>
    <w:unhideWhenUsed/>
    <w:rsid w:val="006C286D"/>
    <w:rPr>
      <w:i/>
      <w:iCs/>
      <w:lang w:val="en-US"/>
    </w:rPr>
  </w:style>
  <w:style w:type="character" w:styleId="HTML-klawiatura">
    <w:name w:val="HTML Keyboard"/>
    <w:basedOn w:val="Domylnaczcionkaakapitu"/>
    <w:semiHidden/>
    <w:unhideWhenUsed/>
    <w:rsid w:val="006C286D"/>
    <w:rPr>
      <w:rFonts w:ascii="Consolas" w:hAnsi="Consolas"/>
      <w:sz w:val="20"/>
      <w:szCs w:val="20"/>
      <w:lang w:val="en-US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6C286D"/>
    <w:pPr>
      <w:spacing w:after="0" w:line="240" w:lineRule="auto"/>
    </w:pPr>
    <w:rPr>
      <w:rFonts w:ascii="Consolas" w:hAnsi="Consolas"/>
      <w:sz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6C286D"/>
    <w:rPr>
      <w:rFonts w:ascii="Consolas" w:hAnsi="Consolas" w:cs="Arial"/>
      <w:lang w:val="en-US"/>
    </w:rPr>
  </w:style>
  <w:style w:type="character" w:styleId="HTML-przykad">
    <w:name w:val="HTML Sample"/>
    <w:basedOn w:val="Domylnaczcionkaakapitu"/>
    <w:semiHidden/>
    <w:unhideWhenUsed/>
    <w:rsid w:val="006C286D"/>
    <w:rPr>
      <w:rFonts w:ascii="Consolas" w:hAnsi="Consolas"/>
      <w:sz w:val="24"/>
      <w:szCs w:val="24"/>
      <w:lang w:val="en-US"/>
    </w:rPr>
  </w:style>
  <w:style w:type="character" w:styleId="HTML-staaszeroko">
    <w:name w:val="HTML Typewriter"/>
    <w:basedOn w:val="Domylnaczcionkaakapitu"/>
    <w:semiHidden/>
    <w:unhideWhenUsed/>
    <w:rsid w:val="006C286D"/>
    <w:rPr>
      <w:rFonts w:ascii="Consolas" w:hAnsi="Consolas"/>
      <w:sz w:val="20"/>
      <w:szCs w:val="20"/>
      <w:lang w:val="en-US"/>
    </w:rPr>
  </w:style>
  <w:style w:type="character" w:styleId="HTML-zmienna">
    <w:name w:val="HTML Variable"/>
    <w:basedOn w:val="Domylnaczcionkaakapitu"/>
    <w:semiHidden/>
    <w:unhideWhenUsed/>
    <w:rsid w:val="006C286D"/>
    <w:rPr>
      <w:i/>
      <w:iCs/>
      <w:lang w:val="en-US"/>
    </w:rPr>
  </w:style>
  <w:style w:type="paragraph" w:styleId="Indeks1">
    <w:name w:val="index 1"/>
    <w:basedOn w:val="Normalny"/>
    <w:next w:val="Normalny"/>
    <w:autoRedefine/>
    <w:semiHidden/>
    <w:unhideWhenUsed/>
    <w:rsid w:val="006C286D"/>
    <w:pPr>
      <w:spacing w:after="0" w:line="240" w:lineRule="auto"/>
      <w:ind w:left="180" w:hanging="180"/>
    </w:pPr>
  </w:style>
  <w:style w:type="paragraph" w:styleId="Indeks2">
    <w:name w:val="index 2"/>
    <w:basedOn w:val="Normalny"/>
    <w:next w:val="Normalny"/>
    <w:autoRedefine/>
    <w:semiHidden/>
    <w:unhideWhenUsed/>
    <w:rsid w:val="006C286D"/>
    <w:pPr>
      <w:spacing w:after="0" w:line="240" w:lineRule="auto"/>
      <w:ind w:left="360" w:hanging="180"/>
    </w:pPr>
  </w:style>
  <w:style w:type="paragraph" w:styleId="Indeks3">
    <w:name w:val="index 3"/>
    <w:basedOn w:val="Normalny"/>
    <w:next w:val="Normalny"/>
    <w:autoRedefine/>
    <w:semiHidden/>
    <w:unhideWhenUsed/>
    <w:rsid w:val="006C286D"/>
    <w:pPr>
      <w:spacing w:after="0" w:line="240" w:lineRule="auto"/>
      <w:ind w:left="540" w:hanging="180"/>
    </w:pPr>
  </w:style>
  <w:style w:type="paragraph" w:styleId="Indeks4">
    <w:name w:val="index 4"/>
    <w:basedOn w:val="Normalny"/>
    <w:next w:val="Normalny"/>
    <w:autoRedefine/>
    <w:semiHidden/>
    <w:unhideWhenUsed/>
    <w:rsid w:val="006C286D"/>
    <w:pPr>
      <w:spacing w:after="0" w:line="240" w:lineRule="auto"/>
      <w:ind w:left="720" w:hanging="180"/>
    </w:pPr>
  </w:style>
  <w:style w:type="paragraph" w:styleId="Indeks5">
    <w:name w:val="index 5"/>
    <w:basedOn w:val="Normalny"/>
    <w:next w:val="Normalny"/>
    <w:autoRedefine/>
    <w:semiHidden/>
    <w:unhideWhenUsed/>
    <w:rsid w:val="006C286D"/>
    <w:pPr>
      <w:spacing w:after="0" w:line="240" w:lineRule="auto"/>
      <w:ind w:left="900" w:hanging="180"/>
    </w:pPr>
  </w:style>
  <w:style w:type="paragraph" w:styleId="Indeks6">
    <w:name w:val="index 6"/>
    <w:basedOn w:val="Normalny"/>
    <w:next w:val="Normalny"/>
    <w:autoRedefine/>
    <w:semiHidden/>
    <w:unhideWhenUsed/>
    <w:rsid w:val="006C286D"/>
    <w:pPr>
      <w:spacing w:after="0" w:line="240" w:lineRule="auto"/>
      <w:ind w:left="1080" w:hanging="180"/>
    </w:pPr>
  </w:style>
  <w:style w:type="paragraph" w:styleId="Indeks7">
    <w:name w:val="index 7"/>
    <w:basedOn w:val="Normalny"/>
    <w:next w:val="Normalny"/>
    <w:autoRedefine/>
    <w:semiHidden/>
    <w:unhideWhenUsed/>
    <w:rsid w:val="006C286D"/>
    <w:pPr>
      <w:spacing w:after="0" w:line="240" w:lineRule="auto"/>
      <w:ind w:left="1260" w:hanging="180"/>
    </w:pPr>
  </w:style>
  <w:style w:type="paragraph" w:styleId="Indeks8">
    <w:name w:val="index 8"/>
    <w:basedOn w:val="Normalny"/>
    <w:next w:val="Normalny"/>
    <w:autoRedefine/>
    <w:semiHidden/>
    <w:unhideWhenUsed/>
    <w:rsid w:val="006C286D"/>
    <w:pPr>
      <w:spacing w:after="0" w:line="240" w:lineRule="auto"/>
      <w:ind w:left="1440" w:hanging="180"/>
    </w:pPr>
  </w:style>
  <w:style w:type="paragraph" w:styleId="Indeks9">
    <w:name w:val="index 9"/>
    <w:basedOn w:val="Normalny"/>
    <w:next w:val="Normalny"/>
    <w:autoRedefine/>
    <w:semiHidden/>
    <w:unhideWhenUsed/>
    <w:rsid w:val="006C286D"/>
    <w:pPr>
      <w:spacing w:after="0" w:line="240" w:lineRule="auto"/>
      <w:ind w:left="1620" w:hanging="180"/>
    </w:pPr>
  </w:style>
  <w:style w:type="paragraph" w:styleId="Nagwekindeksu">
    <w:name w:val="index heading"/>
    <w:basedOn w:val="Normalny"/>
    <w:next w:val="Indeks1"/>
    <w:semiHidden/>
    <w:unhideWhenUsed/>
    <w:rsid w:val="006C286D"/>
    <w:rPr>
      <w:rFonts w:asciiTheme="majorHAnsi" w:eastAsiaTheme="majorEastAsia" w:hAnsiTheme="majorHAnsi" w:cstheme="majorBidi"/>
      <w:b/>
      <w:bCs/>
    </w:rPr>
  </w:style>
  <w:style w:type="character" w:styleId="Wyrnienieintensywne">
    <w:name w:val="Intense Emphasis"/>
    <w:basedOn w:val="Domylnaczcionkaakapitu"/>
    <w:uiPriority w:val="21"/>
    <w:semiHidden/>
    <w:unhideWhenUsed/>
    <w:rsid w:val="006C286D"/>
    <w:rPr>
      <w:i/>
      <w:iCs/>
      <w:color w:val="4F2D7F" w:themeColor="accent1"/>
      <w:lang w:val="en-US"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unhideWhenUsed/>
    <w:rsid w:val="006C286D"/>
    <w:pPr>
      <w:pBdr>
        <w:top w:val="single" w:sz="4" w:space="10" w:color="4F2D7F" w:themeColor="accent1"/>
        <w:bottom w:val="single" w:sz="4" w:space="10" w:color="4F2D7F" w:themeColor="accent1"/>
      </w:pBdr>
      <w:spacing w:before="360" w:after="360"/>
      <w:ind w:left="864" w:right="864"/>
      <w:jc w:val="center"/>
    </w:pPr>
    <w:rPr>
      <w:i/>
      <w:iCs/>
      <w:color w:val="4F2D7F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sid w:val="006C286D"/>
    <w:rPr>
      <w:rFonts w:asciiTheme="minorHAnsi" w:hAnsiTheme="minorHAnsi" w:cs="Arial"/>
      <w:i/>
      <w:iCs/>
      <w:color w:val="4F2D7F" w:themeColor="accent1"/>
      <w:sz w:val="18"/>
      <w:lang w:val="en-US"/>
    </w:rPr>
  </w:style>
  <w:style w:type="character" w:styleId="Odwoanieintensywne">
    <w:name w:val="Intense Reference"/>
    <w:basedOn w:val="Domylnaczcionkaakapitu"/>
    <w:uiPriority w:val="32"/>
    <w:semiHidden/>
    <w:unhideWhenUsed/>
    <w:rsid w:val="006C286D"/>
    <w:rPr>
      <w:b/>
      <w:bCs/>
      <w:smallCaps/>
      <w:color w:val="4F2D7F" w:themeColor="accent1"/>
      <w:spacing w:val="5"/>
      <w:lang w:val="en-US"/>
    </w:rPr>
  </w:style>
  <w:style w:type="table" w:styleId="Jasnasiatka">
    <w:name w:val="Light Grid"/>
    <w:basedOn w:val="Standardowy"/>
    <w:uiPriority w:val="62"/>
    <w:semiHidden/>
    <w:unhideWhenUsed/>
    <w:rsid w:val="006C286D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Jasnasiatkaakcent1">
    <w:name w:val="Light Grid Accent 1"/>
    <w:basedOn w:val="Standardowy"/>
    <w:uiPriority w:val="62"/>
    <w:semiHidden/>
    <w:unhideWhenUsed/>
    <w:rsid w:val="006C286D"/>
    <w:tblPr>
      <w:tblStyleRowBandSize w:val="1"/>
      <w:tblStyleColBandSize w:val="1"/>
      <w:tblBorders>
        <w:top w:val="single" w:sz="8" w:space="0" w:color="4F2D7F" w:themeColor="accent1"/>
        <w:left w:val="single" w:sz="8" w:space="0" w:color="4F2D7F" w:themeColor="accent1"/>
        <w:bottom w:val="single" w:sz="8" w:space="0" w:color="4F2D7F" w:themeColor="accent1"/>
        <w:right w:val="single" w:sz="8" w:space="0" w:color="4F2D7F" w:themeColor="accent1"/>
        <w:insideH w:val="single" w:sz="8" w:space="0" w:color="4F2D7F" w:themeColor="accent1"/>
        <w:insideV w:val="single" w:sz="8" w:space="0" w:color="4F2D7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2D7F" w:themeColor="accent1"/>
          <w:left w:val="single" w:sz="8" w:space="0" w:color="4F2D7F" w:themeColor="accent1"/>
          <w:bottom w:val="single" w:sz="18" w:space="0" w:color="4F2D7F" w:themeColor="accent1"/>
          <w:right w:val="single" w:sz="8" w:space="0" w:color="4F2D7F" w:themeColor="accent1"/>
          <w:insideH w:val="nil"/>
          <w:insideV w:val="single" w:sz="8" w:space="0" w:color="4F2D7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2D7F" w:themeColor="accent1"/>
          <w:left w:val="single" w:sz="8" w:space="0" w:color="4F2D7F" w:themeColor="accent1"/>
          <w:bottom w:val="single" w:sz="8" w:space="0" w:color="4F2D7F" w:themeColor="accent1"/>
          <w:right w:val="single" w:sz="8" w:space="0" w:color="4F2D7F" w:themeColor="accent1"/>
          <w:insideH w:val="nil"/>
          <w:insideV w:val="single" w:sz="8" w:space="0" w:color="4F2D7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2D7F" w:themeColor="accent1"/>
          <w:left w:val="single" w:sz="8" w:space="0" w:color="4F2D7F" w:themeColor="accent1"/>
          <w:bottom w:val="single" w:sz="8" w:space="0" w:color="4F2D7F" w:themeColor="accent1"/>
          <w:right w:val="single" w:sz="8" w:space="0" w:color="4F2D7F" w:themeColor="accent1"/>
        </w:tcBorders>
      </w:tcPr>
    </w:tblStylePr>
    <w:tblStylePr w:type="band1Vert">
      <w:tblPr/>
      <w:tcPr>
        <w:tcBorders>
          <w:top w:val="single" w:sz="8" w:space="0" w:color="4F2D7F" w:themeColor="accent1"/>
          <w:left w:val="single" w:sz="8" w:space="0" w:color="4F2D7F" w:themeColor="accent1"/>
          <w:bottom w:val="single" w:sz="8" w:space="0" w:color="4F2D7F" w:themeColor="accent1"/>
          <w:right w:val="single" w:sz="8" w:space="0" w:color="4F2D7F" w:themeColor="accent1"/>
        </w:tcBorders>
        <w:shd w:val="clear" w:color="auto" w:fill="D1C1E9" w:themeFill="accent1" w:themeFillTint="3F"/>
      </w:tcPr>
    </w:tblStylePr>
    <w:tblStylePr w:type="band1Horz">
      <w:tblPr/>
      <w:tcPr>
        <w:tcBorders>
          <w:top w:val="single" w:sz="8" w:space="0" w:color="4F2D7F" w:themeColor="accent1"/>
          <w:left w:val="single" w:sz="8" w:space="0" w:color="4F2D7F" w:themeColor="accent1"/>
          <w:bottom w:val="single" w:sz="8" w:space="0" w:color="4F2D7F" w:themeColor="accent1"/>
          <w:right w:val="single" w:sz="8" w:space="0" w:color="4F2D7F" w:themeColor="accent1"/>
          <w:insideV w:val="single" w:sz="8" w:space="0" w:color="4F2D7F" w:themeColor="accent1"/>
        </w:tcBorders>
        <w:shd w:val="clear" w:color="auto" w:fill="D1C1E9" w:themeFill="accent1" w:themeFillTint="3F"/>
      </w:tcPr>
    </w:tblStylePr>
    <w:tblStylePr w:type="band2Horz">
      <w:tblPr/>
      <w:tcPr>
        <w:tcBorders>
          <w:top w:val="single" w:sz="8" w:space="0" w:color="4F2D7F" w:themeColor="accent1"/>
          <w:left w:val="single" w:sz="8" w:space="0" w:color="4F2D7F" w:themeColor="accent1"/>
          <w:bottom w:val="single" w:sz="8" w:space="0" w:color="4F2D7F" w:themeColor="accent1"/>
          <w:right w:val="single" w:sz="8" w:space="0" w:color="4F2D7F" w:themeColor="accent1"/>
          <w:insideV w:val="single" w:sz="8" w:space="0" w:color="4F2D7F" w:themeColor="accent1"/>
        </w:tcBorders>
      </w:tcPr>
    </w:tblStylePr>
  </w:style>
  <w:style w:type="table" w:styleId="Jasnasiatkaakcent2">
    <w:name w:val="Light Grid Accent 2"/>
    <w:basedOn w:val="Standardowy"/>
    <w:uiPriority w:val="62"/>
    <w:semiHidden/>
    <w:unhideWhenUsed/>
    <w:rsid w:val="006C286D"/>
    <w:tblPr>
      <w:tblStyleRowBandSize w:val="1"/>
      <w:tblStyleColBandSize w:val="1"/>
      <w:tblBorders>
        <w:top w:val="single" w:sz="8" w:space="0" w:color="C8BEAF" w:themeColor="accent2"/>
        <w:left w:val="single" w:sz="8" w:space="0" w:color="C8BEAF" w:themeColor="accent2"/>
        <w:bottom w:val="single" w:sz="8" w:space="0" w:color="C8BEAF" w:themeColor="accent2"/>
        <w:right w:val="single" w:sz="8" w:space="0" w:color="C8BEAF" w:themeColor="accent2"/>
        <w:insideH w:val="single" w:sz="8" w:space="0" w:color="C8BEAF" w:themeColor="accent2"/>
        <w:insideV w:val="single" w:sz="8" w:space="0" w:color="C8BEA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BEAF" w:themeColor="accent2"/>
          <w:left w:val="single" w:sz="8" w:space="0" w:color="C8BEAF" w:themeColor="accent2"/>
          <w:bottom w:val="single" w:sz="18" w:space="0" w:color="C8BEAF" w:themeColor="accent2"/>
          <w:right w:val="single" w:sz="8" w:space="0" w:color="C8BEAF" w:themeColor="accent2"/>
          <w:insideH w:val="nil"/>
          <w:insideV w:val="single" w:sz="8" w:space="0" w:color="C8BEA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8BEAF" w:themeColor="accent2"/>
          <w:left w:val="single" w:sz="8" w:space="0" w:color="C8BEAF" w:themeColor="accent2"/>
          <w:bottom w:val="single" w:sz="8" w:space="0" w:color="C8BEAF" w:themeColor="accent2"/>
          <w:right w:val="single" w:sz="8" w:space="0" w:color="C8BEAF" w:themeColor="accent2"/>
          <w:insideH w:val="nil"/>
          <w:insideV w:val="single" w:sz="8" w:space="0" w:color="C8BEA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BEAF" w:themeColor="accent2"/>
          <w:left w:val="single" w:sz="8" w:space="0" w:color="C8BEAF" w:themeColor="accent2"/>
          <w:bottom w:val="single" w:sz="8" w:space="0" w:color="C8BEAF" w:themeColor="accent2"/>
          <w:right w:val="single" w:sz="8" w:space="0" w:color="C8BEAF" w:themeColor="accent2"/>
        </w:tcBorders>
      </w:tcPr>
    </w:tblStylePr>
    <w:tblStylePr w:type="band1Vert">
      <w:tblPr/>
      <w:tcPr>
        <w:tcBorders>
          <w:top w:val="single" w:sz="8" w:space="0" w:color="C8BEAF" w:themeColor="accent2"/>
          <w:left w:val="single" w:sz="8" w:space="0" w:color="C8BEAF" w:themeColor="accent2"/>
          <w:bottom w:val="single" w:sz="8" w:space="0" w:color="C8BEAF" w:themeColor="accent2"/>
          <w:right w:val="single" w:sz="8" w:space="0" w:color="C8BEAF" w:themeColor="accent2"/>
        </w:tcBorders>
        <w:shd w:val="clear" w:color="auto" w:fill="F1EEEB" w:themeFill="accent2" w:themeFillTint="3F"/>
      </w:tcPr>
    </w:tblStylePr>
    <w:tblStylePr w:type="band1Horz">
      <w:tblPr/>
      <w:tcPr>
        <w:tcBorders>
          <w:top w:val="single" w:sz="8" w:space="0" w:color="C8BEAF" w:themeColor="accent2"/>
          <w:left w:val="single" w:sz="8" w:space="0" w:color="C8BEAF" w:themeColor="accent2"/>
          <w:bottom w:val="single" w:sz="8" w:space="0" w:color="C8BEAF" w:themeColor="accent2"/>
          <w:right w:val="single" w:sz="8" w:space="0" w:color="C8BEAF" w:themeColor="accent2"/>
          <w:insideV w:val="single" w:sz="8" w:space="0" w:color="C8BEAF" w:themeColor="accent2"/>
        </w:tcBorders>
        <w:shd w:val="clear" w:color="auto" w:fill="F1EEEB" w:themeFill="accent2" w:themeFillTint="3F"/>
      </w:tcPr>
    </w:tblStylePr>
    <w:tblStylePr w:type="band2Horz">
      <w:tblPr/>
      <w:tcPr>
        <w:tcBorders>
          <w:top w:val="single" w:sz="8" w:space="0" w:color="C8BEAF" w:themeColor="accent2"/>
          <w:left w:val="single" w:sz="8" w:space="0" w:color="C8BEAF" w:themeColor="accent2"/>
          <w:bottom w:val="single" w:sz="8" w:space="0" w:color="C8BEAF" w:themeColor="accent2"/>
          <w:right w:val="single" w:sz="8" w:space="0" w:color="C8BEAF" w:themeColor="accent2"/>
          <w:insideV w:val="single" w:sz="8" w:space="0" w:color="C8BEAF" w:themeColor="accent2"/>
        </w:tcBorders>
      </w:tcPr>
    </w:tblStylePr>
  </w:style>
  <w:style w:type="table" w:styleId="Jasnasiatkaakcent3">
    <w:name w:val="Light Grid Accent 3"/>
    <w:basedOn w:val="Standardowy"/>
    <w:uiPriority w:val="62"/>
    <w:semiHidden/>
    <w:unhideWhenUsed/>
    <w:rsid w:val="006C286D"/>
    <w:tblPr>
      <w:tblStyleRowBandSize w:val="1"/>
      <w:tblStyleColBandSize w:val="1"/>
      <w:tblBorders>
        <w:top w:val="single" w:sz="8" w:space="0" w:color="00A7B5" w:themeColor="accent3"/>
        <w:left w:val="single" w:sz="8" w:space="0" w:color="00A7B5" w:themeColor="accent3"/>
        <w:bottom w:val="single" w:sz="8" w:space="0" w:color="00A7B5" w:themeColor="accent3"/>
        <w:right w:val="single" w:sz="8" w:space="0" w:color="00A7B5" w:themeColor="accent3"/>
        <w:insideH w:val="single" w:sz="8" w:space="0" w:color="00A7B5" w:themeColor="accent3"/>
        <w:insideV w:val="single" w:sz="8" w:space="0" w:color="00A7B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7B5" w:themeColor="accent3"/>
          <w:left w:val="single" w:sz="8" w:space="0" w:color="00A7B5" w:themeColor="accent3"/>
          <w:bottom w:val="single" w:sz="18" w:space="0" w:color="00A7B5" w:themeColor="accent3"/>
          <w:right w:val="single" w:sz="8" w:space="0" w:color="00A7B5" w:themeColor="accent3"/>
          <w:insideH w:val="nil"/>
          <w:insideV w:val="single" w:sz="8" w:space="0" w:color="00A7B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7B5" w:themeColor="accent3"/>
          <w:left w:val="single" w:sz="8" w:space="0" w:color="00A7B5" w:themeColor="accent3"/>
          <w:bottom w:val="single" w:sz="8" w:space="0" w:color="00A7B5" w:themeColor="accent3"/>
          <w:right w:val="single" w:sz="8" w:space="0" w:color="00A7B5" w:themeColor="accent3"/>
          <w:insideH w:val="nil"/>
          <w:insideV w:val="single" w:sz="8" w:space="0" w:color="00A7B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7B5" w:themeColor="accent3"/>
          <w:left w:val="single" w:sz="8" w:space="0" w:color="00A7B5" w:themeColor="accent3"/>
          <w:bottom w:val="single" w:sz="8" w:space="0" w:color="00A7B5" w:themeColor="accent3"/>
          <w:right w:val="single" w:sz="8" w:space="0" w:color="00A7B5" w:themeColor="accent3"/>
        </w:tcBorders>
      </w:tcPr>
    </w:tblStylePr>
    <w:tblStylePr w:type="band1Vert">
      <w:tblPr/>
      <w:tcPr>
        <w:tcBorders>
          <w:top w:val="single" w:sz="8" w:space="0" w:color="00A7B5" w:themeColor="accent3"/>
          <w:left w:val="single" w:sz="8" w:space="0" w:color="00A7B5" w:themeColor="accent3"/>
          <w:bottom w:val="single" w:sz="8" w:space="0" w:color="00A7B5" w:themeColor="accent3"/>
          <w:right w:val="single" w:sz="8" w:space="0" w:color="00A7B5" w:themeColor="accent3"/>
        </w:tcBorders>
        <w:shd w:val="clear" w:color="auto" w:fill="ADF8FF" w:themeFill="accent3" w:themeFillTint="3F"/>
      </w:tcPr>
    </w:tblStylePr>
    <w:tblStylePr w:type="band1Horz">
      <w:tblPr/>
      <w:tcPr>
        <w:tcBorders>
          <w:top w:val="single" w:sz="8" w:space="0" w:color="00A7B5" w:themeColor="accent3"/>
          <w:left w:val="single" w:sz="8" w:space="0" w:color="00A7B5" w:themeColor="accent3"/>
          <w:bottom w:val="single" w:sz="8" w:space="0" w:color="00A7B5" w:themeColor="accent3"/>
          <w:right w:val="single" w:sz="8" w:space="0" w:color="00A7B5" w:themeColor="accent3"/>
          <w:insideV w:val="single" w:sz="8" w:space="0" w:color="00A7B5" w:themeColor="accent3"/>
        </w:tcBorders>
        <w:shd w:val="clear" w:color="auto" w:fill="ADF8FF" w:themeFill="accent3" w:themeFillTint="3F"/>
      </w:tcPr>
    </w:tblStylePr>
    <w:tblStylePr w:type="band2Horz">
      <w:tblPr/>
      <w:tcPr>
        <w:tcBorders>
          <w:top w:val="single" w:sz="8" w:space="0" w:color="00A7B5" w:themeColor="accent3"/>
          <w:left w:val="single" w:sz="8" w:space="0" w:color="00A7B5" w:themeColor="accent3"/>
          <w:bottom w:val="single" w:sz="8" w:space="0" w:color="00A7B5" w:themeColor="accent3"/>
          <w:right w:val="single" w:sz="8" w:space="0" w:color="00A7B5" w:themeColor="accent3"/>
          <w:insideV w:val="single" w:sz="8" w:space="0" w:color="00A7B5" w:themeColor="accent3"/>
        </w:tcBorders>
      </w:tcPr>
    </w:tblStylePr>
  </w:style>
  <w:style w:type="table" w:styleId="Jasnasiatkaakcent4">
    <w:name w:val="Light Grid Accent 4"/>
    <w:basedOn w:val="Standardowy"/>
    <w:uiPriority w:val="62"/>
    <w:semiHidden/>
    <w:unhideWhenUsed/>
    <w:rsid w:val="006C286D"/>
    <w:tblPr>
      <w:tblStyleRowBandSize w:val="1"/>
      <w:tblStyleColBandSize w:val="1"/>
      <w:tblBorders>
        <w:top w:val="single" w:sz="8" w:space="0" w:color="FF7D1E" w:themeColor="accent4"/>
        <w:left w:val="single" w:sz="8" w:space="0" w:color="FF7D1E" w:themeColor="accent4"/>
        <w:bottom w:val="single" w:sz="8" w:space="0" w:color="FF7D1E" w:themeColor="accent4"/>
        <w:right w:val="single" w:sz="8" w:space="0" w:color="FF7D1E" w:themeColor="accent4"/>
        <w:insideH w:val="single" w:sz="8" w:space="0" w:color="FF7D1E" w:themeColor="accent4"/>
        <w:insideV w:val="single" w:sz="8" w:space="0" w:color="FF7D1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7D1E" w:themeColor="accent4"/>
          <w:left w:val="single" w:sz="8" w:space="0" w:color="FF7D1E" w:themeColor="accent4"/>
          <w:bottom w:val="single" w:sz="18" w:space="0" w:color="FF7D1E" w:themeColor="accent4"/>
          <w:right w:val="single" w:sz="8" w:space="0" w:color="FF7D1E" w:themeColor="accent4"/>
          <w:insideH w:val="nil"/>
          <w:insideV w:val="single" w:sz="8" w:space="0" w:color="FF7D1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7D1E" w:themeColor="accent4"/>
          <w:left w:val="single" w:sz="8" w:space="0" w:color="FF7D1E" w:themeColor="accent4"/>
          <w:bottom w:val="single" w:sz="8" w:space="0" w:color="FF7D1E" w:themeColor="accent4"/>
          <w:right w:val="single" w:sz="8" w:space="0" w:color="FF7D1E" w:themeColor="accent4"/>
          <w:insideH w:val="nil"/>
          <w:insideV w:val="single" w:sz="8" w:space="0" w:color="FF7D1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7D1E" w:themeColor="accent4"/>
          <w:left w:val="single" w:sz="8" w:space="0" w:color="FF7D1E" w:themeColor="accent4"/>
          <w:bottom w:val="single" w:sz="8" w:space="0" w:color="FF7D1E" w:themeColor="accent4"/>
          <w:right w:val="single" w:sz="8" w:space="0" w:color="FF7D1E" w:themeColor="accent4"/>
        </w:tcBorders>
      </w:tcPr>
    </w:tblStylePr>
    <w:tblStylePr w:type="band1Vert">
      <w:tblPr/>
      <w:tcPr>
        <w:tcBorders>
          <w:top w:val="single" w:sz="8" w:space="0" w:color="FF7D1E" w:themeColor="accent4"/>
          <w:left w:val="single" w:sz="8" w:space="0" w:color="FF7D1E" w:themeColor="accent4"/>
          <w:bottom w:val="single" w:sz="8" w:space="0" w:color="FF7D1E" w:themeColor="accent4"/>
          <w:right w:val="single" w:sz="8" w:space="0" w:color="FF7D1E" w:themeColor="accent4"/>
        </w:tcBorders>
        <w:shd w:val="clear" w:color="auto" w:fill="FFDEC7" w:themeFill="accent4" w:themeFillTint="3F"/>
      </w:tcPr>
    </w:tblStylePr>
    <w:tblStylePr w:type="band1Horz">
      <w:tblPr/>
      <w:tcPr>
        <w:tcBorders>
          <w:top w:val="single" w:sz="8" w:space="0" w:color="FF7D1E" w:themeColor="accent4"/>
          <w:left w:val="single" w:sz="8" w:space="0" w:color="FF7D1E" w:themeColor="accent4"/>
          <w:bottom w:val="single" w:sz="8" w:space="0" w:color="FF7D1E" w:themeColor="accent4"/>
          <w:right w:val="single" w:sz="8" w:space="0" w:color="FF7D1E" w:themeColor="accent4"/>
          <w:insideV w:val="single" w:sz="8" w:space="0" w:color="FF7D1E" w:themeColor="accent4"/>
        </w:tcBorders>
        <w:shd w:val="clear" w:color="auto" w:fill="FFDEC7" w:themeFill="accent4" w:themeFillTint="3F"/>
      </w:tcPr>
    </w:tblStylePr>
    <w:tblStylePr w:type="band2Horz">
      <w:tblPr/>
      <w:tcPr>
        <w:tcBorders>
          <w:top w:val="single" w:sz="8" w:space="0" w:color="FF7D1E" w:themeColor="accent4"/>
          <w:left w:val="single" w:sz="8" w:space="0" w:color="FF7D1E" w:themeColor="accent4"/>
          <w:bottom w:val="single" w:sz="8" w:space="0" w:color="FF7D1E" w:themeColor="accent4"/>
          <w:right w:val="single" w:sz="8" w:space="0" w:color="FF7D1E" w:themeColor="accent4"/>
          <w:insideV w:val="single" w:sz="8" w:space="0" w:color="FF7D1E" w:themeColor="accent4"/>
        </w:tcBorders>
      </w:tcPr>
    </w:tblStylePr>
  </w:style>
  <w:style w:type="table" w:styleId="Jasnasiatkaakcent5">
    <w:name w:val="Light Grid Accent 5"/>
    <w:basedOn w:val="Standardowy"/>
    <w:uiPriority w:val="62"/>
    <w:semiHidden/>
    <w:unhideWhenUsed/>
    <w:rsid w:val="006C286D"/>
    <w:tblPr>
      <w:tblStyleRowBandSize w:val="1"/>
      <w:tblStyleColBandSize w:val="1"/>
      <w:tblBorders>
        <w:top w:val="single" w:sz="8" w:space="0" w:color="9BD732" w:themeColor="accent5"/>
        <w:left w:val="single" w:sz="8" w:space="0" w:color="9BD732" w:themeColor="accent5"/>
        <w:bottom w:val="single" w:sz="8" w:space="0" w:color="9BD732" w:themeColor="accent5"/>
        <w:right w:val="single" w:sz="8" w:space="0" w:color="9BD732" w:themeColor="accent5"/>
        <w:insideH w:val="single" w:sz="8" w:space="0" w:color="9BD732" w:themeColor="accent5"/>
        <w:insideV w:val="single" w:sz="8" w:space="0" w:color="9BD73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D732" w:themeColor="accent5"/>
          <w:left w:val="single" w:sz="8" w:space="0" w:color="9BD732" w:themeColor="accent5"/>
          <w:bottom w:val="single" w:sz="18" w:space="0" w:color="9BD732" w:themeColor="accent5"/>
          <w:right w:val="single" w:sz="8" w:space="0" w:color="9BD732" w:themeColor="accent5"/>
          <w:insideH w:val="nil"/>
          <w:insideV w:val="single" w:sz="8" w:space="0" w:color="9BD73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D732" w:themeColor="accent5"/>
          <w:left w:val="single" w:sz="8" w:space="0" w:color="9BD732" w:themeColor="accent5"/>
          <w:bottom w:val="single" w:sz="8" w:space="0" w:color="9BD732" w:themeColor="accent5"/>
          <w:right w:val="single" w:sz="8" w:space="0" w:color="9BD732" w:themeColor="accent5"/>
          <w:insideH w:val="nil"/>
          <w:insideV w:val="single" w:sz="8" w:space="0" w:color="9BD73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D732" w:themeColor="accent5"/>
          <w:left w:val="single" w:sz="8" w:space="0" w:color="9BD732" w:themeColor="accent5"/>
          <w:bottom w:val="single" w:sz="8" w:space="0" w:color="9BD732" w:themeColor="accent5"/>
          <w:right w:val="single" w:sz="8" w:space="0" w:color="9BD732" w:themeColor="accent5"/>
        </w:tcBorders>
      </w:tcPr>
    </w:tblStylePr>
    <w:tblStylePr w:type="band1Vert">
      <w:tblPr/>
      <w:tcPr>
        <w:tcBorders>
          <w:top w:val="single" w:sz="8" w:space="0" w:color="9BD732" w:themeColor="accent5"/>
          <w:left w:val="single" w:sz="8" w:space="0" w:color="9BD732" w:themeColor="accent5"/>
          <w:bottom w:val="single" w:sz="8" w:space="0" w:color="9BD732" w:themeColor="accent5"/>
          <w:right w:val="single" w:sz="8" w:space="0" w:color="9BD732" w:themeColor="accent5"/>
        </w:tcBorders>
        <w:shd w:val="clear" w:color="auto" w:fill="E6F5CC" w:themeFill="accent5" w:themeFillTint="3F"/>
      </w:tcPr>
    </w:tblStylePr>
    <w:tblStylePr w:type="band1Horz">
      <w:tblPr/>
      <w:tcPr>
        <w:tcBorders>
          <w:top w:val="single" w:sz="8" w:space="0" w:color="9BD732" w:themeColor="accent5"/>
          <w:left w:val="single" w:sz="8" w:space="0" w:color="9BD732" w:themeColor="accent5"/>
          <w:bottom w:val="single" w:sz="8" w:space="0" w:color="9BD732" w:themeColor="accent5"/>
          <w:right w:val="single" w:sz="8" w:space="0" w:color="9BD732" w:themeColor="accent5"/>
          <w:insideV w:val="single" w:sz="8" w:space="0" w:color="9BD732" w:themeColor="accent5"/>
        </w:tcBorders>
        <w:shd w:val="clear" w:color="auto" w:fill="E6F5CC" w:themeFill="accent5" w:themeFillTint="3F"/>
      </w:tcPr>
    </w:tblStylePr>
    <w:tblStylePr w:type="band2Horz">
      <w:tblPr/>
      <w:tcPr>
        <w:tcBorders>
          <w:top w:val="single" w:sz="8" w:space="0" w:color="9BD732" w:themeColor="accent5"/>
          <w:left w:val="single" w:sz="8" w:space="0" w:color="9BD732" w:themeColor="accent5"/>
          <w:bottom w:val="single" w:sz="8" w:space="0" w:color="9BD732" w:themeColor="accent5"/>
          <w:right w:val="single" w:sz="8" w:space="0" w:color="9BD732" w:themeColor="accent5"/>
          <w:insideV w:val="single" w:sz="8" w:space="0" w:color="9BD732" w:themeColor="accent5"/>
        </w:tcBorders>
      </w:tcPr>
    </w:tblStylePr>
  </w:style>
  <w:style w:type="table" w:styleId="Jasnasiatkaakcent6">
    <w:name w:val="Light Grid Accent 6"/>
    <w:basedOn w:val="Standardowy"/>
    <w:uiPriority w:val="62"/>
    <w:semiHidden/>
    <w:unhideWhenUsed/>
    <w:rsid w:val="006C286D"/>
    <w:tblPr>
      <w:tblStyleRowBandSize w:val="1"/>
      <w:tblStyleColBandSize w:val="1"/>
      <w:tblBorders>
        <w:top w:val="single" w:sz="8" w:space="0" w:color="E92841" w:themeColor="accent6"/>
        <w:left w:val="single" w:sz="8" w:space="0" w:color="E92841" w:themeColor="accent6"/>
        <w:bottom w:val="single" w:sz="8" w:space="0" w:color="E92841" w:themeColor="accent6"/>
        <w:right w:val="single" w:sz="8" w:space="0" w:color="E92841" w:themeColor="accent6"/>
        <w:insideH w:val="single" w:sz="8" w:space="0" w:color="E92841" w:themeColor="accent6"/>
        <w:insideV w:val="single" w:sz="8" w:space="0" w:color="E92841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92841" w:themeColor="accent6"/>
          <w:left w:val="single" w:sz="8" w:space="0" w:color="E92841" w:themeColor="accent6"/>
          <w:bottom w:val="single" w:sz="18" w:space="0" w:color="E92841" w:themeColor="accent6"/>
          <w:right w:val="single" w:sz="8" w:space="0" w:color="E92841" w:themeColor="accent6"/>
          <w:insideH w:val="nil"/>
          <w:insideV w:val="single" w:sz="8" w:space="0" w:color="E92841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92841" w:themeColor="accent6"/>
          <w:left w:val="single" w:sz="8" w:space="0" w:color="E92841" w:themeColor="accent6"/>
          <w:bottom w:val="single" w:sz="8" w:space="0" w:color="E92841" w:themeColor="accent6"/>
          <w:right w:val="single" w:sz="8" w:space="0" w:color="E92841" w:themeColor="accent6"/>
          <w:insideH w:val="nil"/>
          <w:insideV w:val="single" w:sz="8" w:space="0" w:color="E92841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92841" w:themeColor="accent6"/>
          <w:left w:val="single" w:sz="8" w:space="0" w:color="E92841" w:themeColor="accent6"/>
          <w:bottom w:val="single" w:sz="8" w:space="0" w:color="E92841" w:themeColor="accent6"/>
          <w:right w:val="single" w:sz="8" w:space="0" w:color="E92841" w:themeColor="accent6"/>
        </w:tcBorders>
      </w:tcPr>
    </w:tblStylePr>
    <w:tblStylePr w:type="band1Vert">
      <w:tblPr/>
      <w:tcPr>
        <w:tcBorders>
          <w:top w:val="single" w:sz="8" w:space="0" w:color="E92841" w:themeColor="accent6"/>
          <w:left w:val="single" w:sz="8" w:space="0" w:color="E92841" w:themeColor="accent6"/>
          <w:bottom w:val="single" w:sz="8" w:space="0" w:color="E92841" w:themeColor="accent6"/>
          <w:right w:val="single" w:sz="8" w:space="0" w:color="E92841" w:themeColor="accent6"/>
        </w:tcBorders>
        <w:shd w:val="clear" w:color="auto" w:fill="F9C9CF" w:themeFill="accent6" w:themeFillTint="3F"/>
      </w:tcPr>
    </w:tblStylePr>
    <w:tblStylePr w:type="band1Horz">
      <w:tblPr/>
      <w:tcPr>
        <w:tcBorders>
          <w:top w:val="single" w:sz="8" w:space="0" w:color="E92841" w:themeColor="accent6"/>
          <w:left w:val="single" w:sz="8" w:space="0" w:color="E92841" w:themeColor="accent6"/>
          <w:bottom w:val="single" w:sz="8" w:space="0" w:color="E92841" w:themeColor="accent6"/>
          <w:right w:val="single" w:sz="8" w:space="0" w:color="E92841" w:themeColor="accent6"/>
          <w:insideV w:val="single" w:sz="8" w:space="0" w:color="E92841" w:themeColor="accent6"/>
        </w:tcBorders>
        <w:shd w:val="clear" w:color="auto" w:fill="F9C9CF" w:themeFill="accent6" w:themeFillTint="3F"/>
      </w:tcPr>
    </w:tblStylePr>
    <w:tblStylePr w:type="band2Horz">
      <w:tblPr/>
      <w:tcPr>
        <w:tcBorders>
          <w:top w:val="single" w:sz="8" w:space="0" w:color="E92841" w:themeColor="accent6"/>
          <w:left w:val="single" w:sz="8" w:space="0" w:color="E92841" w:themeColor="accent6"/>
          <w:bottom w:val="single" w:sz="8" w:space="0" w:color="E92841" w:themeColor="accent6"/>
          <w:right w:val="single" w:sz="8" w:space="0" w:color="E92841" w:themeColor="accent6"/>
          <w:insideV w:val="single" w:sz="8" w:space="0" w:color="E92841" w:themeColor="accent6"/>
        </w:tcBorders>
      </w:tcPr>
    </w:tblStylePr>
  </w:style>
  <w:style w:type="table" w:styleId="Jasnalista">
    <w:name w:val="Light List"/>
    <w:basedOn w:val="Standardowy"/>
    <w:uiPriority w:val="61"/>
    <w:semiHidden/>
    <w:unhideWhenUsed/>
    <w:rsid w:val="006C286D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akcent1">
    <w:name w:val="Light List Accent 1"/>
    <w:basedOn w:val="Standardowy"/>
    <w:uiPriority w:val="61"/>
    <w:semiHidden/>
    <w:unhideWhenUsed/>
    <w:rsid w:val="006C286D"/>
    <w:tblPr>
      <w:tblStyleRowBandSize w:val="1"/>
      <w:tblStyleColBandSize w:val="1"/>
      <w:tblBorders>
        <w:top w:val="single" w:sz="8" w:space="0" w:color="4F2D7F" w:themeColor="accent1"/>
        <w:left w:val="single" w:sz="8" w:space="0" w:color="4F2D7F" w:themeColor="accent1"/>
        <w:bottom w:val="single" w:sz="8" w:space="0" w:color="4F2D7F" w:themeColor="accent1"/>
        <w:right w:val="single" w:sz="8" w:space="0" w:color="4F2D7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2D7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2D7F" w:themeColor="accent1"/>
          <w:left w:val="single" w:sz="8" w:space="0" w:color="4F2D7F" w:themeColor="accent1"/>
          <w:bottom w:val="single" w:sz="8" w:space="0" w:color="4F2D7F" w:themeColor="accent1"/>
          <w:right w:val="single" w:sz="8" w:space="0" w:color="4F2D7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2D7F" w:themeColor="accent1"/>
          <w:left w:val="single" w:sz="8" w:space="0" w:color="4F2D7F" w:themeColor="accent1"/>
          <w:bottom w:val="single" w:sz="8" w:space="0" w:color="4F2D7F" w:themeColor="accent1"/>
          <w:right w:val="single" w:sz="8" w:space="0" w:color="4F2D7F" w:themeColor="accent1"/>
        </w:tcBorders>
      </w:tcPr>
    </w:tblStylePr>
    <w:tblStylePr w:type="band1Horz">
      <w:tblPr/>
      <w:tcPr>
        <w:tcBorders>
          <w:top w:val="single" w:sz="8" w:space="0" w:color="4F2D7F" w:themeColor="accent1"/>
          <w:left w:val="single" w:sz="8" w:space="0" w:color="4F2D7F" w:themeColor="accent1"/>
          <w:bottom w:val="single" w:sz="8" w:space="0" w:color="4F2D7F" w:themeColor="accent1"/>
          <w:right w:val="single" w:sz="8" w:space="0" w:color="4F2D7F" w:themeColor="accent1"/>
        </w:tcBorders>
      </w:tcPr>
    </w:tblStylePr>
  </w:style>
  <w:style w:type="table" w:styleId="Jasnalistaakcent2">
    <w:name w:val="Light List Accent 2"/>
    <w:basedOn w:val="Standardowy"/>
    <w:uiPriority w:val="61"/>
    <w:semiHidden/>
    <w:unhideWhenUsed/>
    <w:rsid w:val="006C286D"/>
    <w:tblPr>
      <w:tblStyleRowBandSize w:val="1"/>
      <w:tblStyleColBandSize w:val="1"/>
      <w:tblBorders>
        <w:top w:val="single" w:sz="8" w:space="0" w:color="C8BEAF" w:themeColor="accent2"/>
        <w:left w:val="single" w:sz="8" w:space="0" w:color="C8BEAF" w:themeColor="accent2"/>
        <w:bottom w:val="single" w:sz="8" w:space="0" w:color="C8BEAF" w:themeColor="accent2"/>
        <w:right w:val="single" w:sz="8" w:space="0" w:color="C8BEA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8BEA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BEAF" w:themeColor="accent2"/>
          <w:left w:val="single" w:sz="8" w:space="0" w:color="C8BEAF" w:themeColor="accent2"/>
          <w:bottom w:val="single" w:sz="8" w:space="0" w:color="C8BEAF" w:themeColor="accent2"/>
          <w:right w:val="single" w:sz="8" w:space="0" w:color="C8BEA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8BEAF" w:themeColor="accent2"/>
          <w:left w:val="single" w:sz="8" w:space="0" w:color="C8BEAF" w:themeColor="accent2"/>
          <w:bottom w:val="single" w:sz="8" w:space="0" w:color="C8BEAF" w:themeColor="accent2"/>
          <w:right w:val="single" w:sz="8" w:space="0" w:color="C8BEAF" w:themeColor="accent2"/>
        </w:tcBorders>
      </w:tcPr>
    </w:tblStylePr>
    <w:tblStylePr w:type="band1Horz">
      <w:tblPr/>
      <w:tcPr>
        <w:tcBorders>
          <w:top w:val="single" w:sz="8" w:space="0" w:color="C8BEAF" w:themeColor="accent2"/>
          <w:left w:val="single" w:sz="8" w:space="0" w:color="C8BEAF" w:themeColor="accent2"/>
          <w:bottom w:val="single" w:sz="8" w:space="0" w:color="C8BEAF" w:themeColor="accent2"/>
          <w:right w:val="single" w:sz="8" w:space="0" w:color="C8BEAF" w:themeColor="accent2"/>
        </w:tcBorders>
      </w:tcPr>
    </w:tblStylePr>
  </w:style>
  <w:style w:type="table" w:styleId="Jasnalistaakcent3">
    <w:name w:val="Light List Accent 3"/>
    <w:basedOn w:val="Standardowy"/>
    <w:uiPriority w:val="61"/>
    <w:semiHidden/>
    <w:unhideWhenUsed/>
    <w:rsid w:val="006C286D"/>
    <w:tblPr>
      <w:tblStyleRowBandSize w:val="1"/>
      <w:tblStyleColBandSize w:val="1"/>
      <w:tblBorders>
        <w:top w:val="single" w:sz="8" w:space="0" w:color="00A7B5" w:themeColor="accent3"/>
        <w:left w:val="single" w:sz="8" w:space="0" w:color="00A7B5" w:themeColor="accent3"/>
        <w:bottom w:val="single" w:sz="8" w:space="0" w:color="00A7B5" w:themeColor="accent3"/>
        <w:right w:val="single" w:sz="8" w:space="0" w:color="00A7B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7B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7B5" w:themeColor="accent3"/>
          <w:left w:val="single" w:sz="8" w:space="0" w:color="00A7B5" w:themeColor="accent3"/>
          <w:bottom w:val="single" w:sz="8" w:space="0" w:color="00A7B5" w:themeColor="accent3"/>
          <w:right w:val="single" w:sz="8" w:space="0" w:color="00A7B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7B5" w:themeColor="accent3"/>
          <w:left w:val="single" w:sz="8" w:space="0" w:color="00A7B5" w:themeColor="accent3"/>
          <w:bottom w:val="single" w:sz="8" w:space="0" w:color="00A7B5" w:themeColor="accent3"/>
          <w:right w:val="single" w:sz="8" w:space="0" w:color="00A7B5" w:themeColor="accent3"/>
        </w:tcBorders>
      </w:tcPr>
    </w:tblStylePr>
    <w:tblStylePr w:type="band1Horz">
      <w:tblPr/>
      <w:tcPr>
        <w:tcBorders>
          <w:top w:val="single" w:sz="8" w:space="0" w:color="00A7B5" w:themeColor="accent3"/>
          <w:left w:val="single" w:sz="8" w:space="0" w:color="00A7B5" w:themeColor="accent3"/>
          <w:bottom w:val="single" w:sz="8" w:space="0" w:color="00A7B5" w:themeColor="accent3"/>
          <w:right w:val="single" w:sz="8" w:space="0" w:color="00A7B5" w:themeColor="accent3"/>
        </w:tcBorders>
      </w:tcPr>
    </w:tblStylePr>
  </w:style>
  <w:style w:type="table" w:styleId="Jasnalistaakcent4">
    <w:name w:val="Light List Accent 4"/>
    <w:basedOn w:val="Standardowy"/>
    <w:uiPriority w:val="61"/>
    <w:semiHidden/>
    <w:unhideWhenUsed/>
    <w:rsid w:val="006C286D"/>
    <w:tblPr>
      <w:tblStyleRowBandSize w:val="1"/>
      <w:tblStyleColBandSize w:val="1"/>
      <w:tblBorders>
        <w:top w:val="single" w:sz="8" w:space="0" w:color="FF7D1E" w:themeColor="accent4"/>
        <w:left w:val="single" w:sz="8" w:space="0" w:color="FF7D1E" w:themeColor="accent4"/>
        <w:bottom w:val="single" w:sz="8" w:space="0" w:color="FF7D1E" w:themeColor="accent4"/>
        <w:right w:val="single" w:sz="8" w:space="0" w:color="FF7D1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7D1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7D1E" w:themeColor="accent4"/>
          <w:left w:val="single" w:sz="8" w:space="0" w:color="FF7D1E" w:themeColor="accent4"/>
          <w:bottom w:val="single" w:sz="8" w:space="0" w:color="FF7D1E" w:themeColor="accent4"/>
          <w:right w:val="single" w:sz="8" w:space="0" w:color="FF7D1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7D1E" w:themeColor="accent4"/>
          <w:left w:val="single" w:sz="8" w:space="0" w:color="FF7D1E" w:themeColor="accent4"/>
          <w:bottom w:val="single" w:sz="8" w:space="0" w:color="FF7D1E" w:themeColor="accent4"/>
          <w:right w:val="single" w:sz="8" w:space="0" w:color="FF7D1E" w:themeColor="accent4"/>
        </w:tcBorders>
      </w:tcPr>
    </w:tblStylePr>
    <w:tblStylePr w:type="band1Horz">
      <w:tblPr/>
      <w:tcPr>
        <w:tcBorders>
          <w:top w:val="single" w:sz="8" w:space="0" w:color="FF7D1E" w:themeColor="accent4"/>
          <w:left w:val="single" w:sz="8" w:space="0" w:color="FF7D1E" w:themeColor="accent4"/>
          <w:bottom w:val="single" w:sz="8" w:space="0" w:color="FF7D1E" w:themeColor="accent4"/>
          <w:right w:val="single" w:sz="8" w:space="0" w:color="FF7D1E" w:themeColor="accent4"/>
        </w:tcBorders>
      </w:tcPr>
    </w:tblStylePr>
  </w:style>
  <w:style w:type="table" w:styleId="Jasnalistaakcent5">
    <w:name w:val="Light List Accent 5"/>
    <w:basedOn w:val="Standardowy"/>
    <w:uiPriority w:val="61"/>
    <w:semiHidden/>
    <w:unhideWhenUsed/>
    <w:rsid w:val="006C286D"/>
    <w:tblPr>
      <w:tblStyleRowBandSize w:val="1"/>
      <w:tblStyleColBandSize w:val="1"/>
      <w:tblBorders>
        <w:top w:val="single" w:sz="8" w:space="0" w:color="9BD732" w:themeColor="accent5"/>
        <w:left w:val="single" w:sz="8" w:space="0" w:color="9BD732" w:themeColor="accent5"/>
        <w:bottom w:val="single" w:sz="8" w:space="0" w:color="9BD732" w:themeColor="accent5"/>
        <w:right w:val="single" w:sz="8" w:space="0" w:color="9BD73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D73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D732" w:themeColor="accent5"/>
          <w:left w:val="single" w:sz="8" w:space="0" w:color="9BD732" w:themeColor="accent5"/>
          <w:bottom w:val="single" w:sz="8" w:space="0" w:color="9BD732" w:themeColor="accent5"/>
          <w:right w:val="single" w:sz="8" w:space="0" w:color="9BD7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D732" w:themeColor="accent5"/>
          <w:left w:val="single" w:sz="8" w:space="0" w:color="9BD732" w:themeColor="accent5"/>
          <w:bottom w:val="single" w:sz="8" w:space="0" w:color="9BD732" w:themeColor="accent5"/>
          <w:right w:val="single" w:sz="8" w:space="0" w:color="9BD732" w:themeColor="accent5"/>
        </w:tcBorders>
      </w:tcPr>
    </w:tblStylePr>
    <w:tblStylePr w:type="band1Horz">
      <w:tblPr/>
      <w:tcPr>
        <w:tcBorders>
          <w:top w:val="single" w:sz="8" w:space="0" w:color="9BD732" w:themeColor="accent5"/>
          <w:left w:val="single" w:sz="8" w:space="0" w:color="9BD732" w:themeColor="accent5"/>
          <w:bottom w:val="single" w:sz="8" w:space="0" w:color="9BD732" w:themeColor="accent5"/>
          <w:right w:val="single" w:sz="8" w:space="0" w:color="9BD732" w:themeColor="accent5"/>
        </w:tcBorders>
      </w:tcPr>
    </w:tblStylePr>
  </w:style>
  <w:style w:type="table" w:styleId="Jasnalistaakcent6">
    <w:name w:val="Light List Accent 6"/>
    <w:basedOn w:val="Standardowy"/>
    <w:uiPriority w:val="61"/>
    <w:semiHidden/>
    <w:unhideWhenUsed/>
    <w:rsid w:val="006C286D"/>
    <w:tblPr>
      <w:tblStyleRowBandSize w:val="1"/>
      <w:tblStyleColBandSize w:val="1"/>
      <w:tblBorders>
        <w:top w:val="single" w:sz="8" w:space="0" w:color="E92841" w:themeColor="accent6"/>
        <w:left w:val="single" w:sz="8" w:space="0" w:color="E92841" w:themeColor="accent6"/>
        <w:bottom w:val="single" w:sz="8" w:space="0" w:color="E92841" w:themeColor="accent6"/>
        <w:right w:val="single" w:sz="8" w:space="0" w:color="E92841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9284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92841" w:themeColor="accent6"/>
          <w:left w:val="single" w:sz="8" w:space="0" w:color="E92841" w:themeColor="accent6"/>
          <w:bottom w:val="single" w:sz="8" w:space="0" w:color="E92841" w:themeColor="accent6"/>
          <w:right w:val="single" w:sz="8" w:space="0" w:color="E9284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92841" w:themeColor="accent6"/>
          <w:left w:val="single" w:sz="8" w:space="0" w:color="E92841" w:themeColor="accent6"/>
          <w:bottom w:val="single" w:sz="8" w:space="0" w:color="E92841" w:themeColor="accent6"/>
          <w:right w:val="single" w:sz="8" w:space="0" w:color="E92841" w:themeColor="accent6"/>
        </w:tcBorders>
      </w:tcPr>
    </w:tblStylePr>
    <w:tblStylePr w:type="band1Horz">
      <w:tblPr/>
      <w:tcPr>
        <w:tcBorders>
          <w:top w:val="single" w:sz="8" w:space="0" w:color="E92841" w:themeColor="accent6"/>
          <w:left w:val="single" w:sz="8" w:space="0" w:color="E92841" w:themeColor="accent6"/>
          <w:bottom w:val="single" w:sz="8" w:space="0" w:color="E92841" w:themeColor="accent6"/>
          <w:right w:val="single" w:sz="8" w:space="0" w:color="E92841" w:themeColor="accent6"/>
        </w:tcBorders>
      </w:tcPr>
    </w:tblStylePr>
  </w:style>
  <w:style w:type="table" w:styleId="Jasnecieniowanie">
    <w:name w:val="Light Shading"/>
    <w:basedOn w:val="Standardowy"/>
    <w:uiPriority w:val="60"/>
    <w:semiHidden/>
    <w:unhideWhenUsed/>
    <w:rsid w:val="006C286D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semiHidden/>
    <w:unhideWhenUsed/>
    <w:rsid w:val="006C286D"/>
    <w:rPr>
      <w:color w:val="3A215E" w:themeColor="accent1" w:themeShade="BF"/>
    </w:rPr>
    <w:tblPr>
      <w:tblStyleRowBandSize w:val="1"/>
      <w:tblStyleColBandSize w:val="1"/>
      <w:tblBorders>
        <w:top w:val="single" w:sz="8" w:space="0" w:color="4F2D7F" w:themeColor="accent1"/>
        <w:bottom w:val="single" w:sz="8" w:space="0" w:color="4F2D7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2D7F" w:themeColor="accent1"/>
          <w:left w:val="nil"/>
          <w:bottom w:val="single" w:sz="8" w:space="0" w:color="4F2D7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2D7F" w:themeColor="accent1"/>
          <w:left w:val="nil"/>
          <w:bottom w:val="single" w:sz="8" w:space="0" w:color="4F2D7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C1E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C1E9" w:themeFill="accent1" w:themeFillTint="3F"/>
      </w:tcPr>
    </w:tblStylePr>
  </w:style>
  <w:style w:type="table" w:styleId="Jasnecieniowanieakcent2">
    <w:name w:val="Light Shading Accent 2"/>
    <w:basedOn w:val="Standardowy"/>
    <w:uiPriority w:val="60"/>
    <w:semiHidden/>
    <w:unhideWhenUsed/>
    <w:rsid w:val="006C286D"/>
    <w:rPr>
      <w:color w:val="A19077" w:themeColor="accent2" w:themeShade="BF"/>
    </w:rPr>
    <w:tblPr>
      <w:tblStyleRowBandSize w:val="1"/>
      <w:tblStyleColBandSize w:val="1"/>
      <w:tblBorders>
        <w:top w:val="single" w:sz="8" w:space="0" w:color="C8BEAF" w:themeColor="accent2"/>
        <w:bottom w:val="single" w:sz="8" w:space="0" w:color="C8BEA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BEAF" w:themeColor="accent2"/>
          <w:left w:val="nil"/>
          <w:bottom w:val="single" w:sz="8" w:space="0" w:color="C8BEA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BEAF" w:themeColor="accent2"/>
          <w:left w:val="nil"/>
          <w:bottom w:val="single" w:sz="8" w:space="0" w:color="C8BEA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EE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EEEB" w:themeFill="accent2" w:themeFillTint="3F"/>
      </w:tcPr>
    </w:tblStylePr>
  </w:style>
  <w:style w:type="table" w:styleId="Jasnecieniowanieakcent3">
    <w:name w:val="Light Shading Accent 3"/>
    <w:basedOn w:val="Standardowy"/>
    <w:uiPriority w:val="60"/>
    <w:semiHidden/>
    <w:unhideWhenUsed/>
    <w:rsid w:val="006C286D"/>
    <w:rPr>
      <w:color w:val="007C87" w:themeColor="accent3" w:themeShade="BF"/>
    </w:rPr>
    <w:tblPr>
      <w:tblStyleRowBandSize w:val="1"/>
      <w:tblStyleColBandSize w:val="1"/>
      <w:tblBorders>
        <w:top w:val="single" w:sz="8" w:space="0" w:color="00A7B5" w:themeColor="accent3"/>
        <w:bottom w:val="single" w:sz="8" w:space="0" w:color="00A7B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7B5" w:themeColor="accent3"/>
          <w:left w:val="nil"/>
          <w:bottom w:val="single" w:sz="8" w:space="0" w:color="00A7B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7B5" w:themeColor="accent3"/>
          <w:left w:val="nil"/>
          <w:bottom w:val="single" w:sz="8" w:space="0" w:color="00A7B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DF8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DF8FF" w:themeFill="accent3" w:themeFillTint="3F"/>
      </w:tcPr>
    </w:tblStylePr>
  </w:style>
  <w:style w:type="table" w:styleId="Jasnecieniowanieakcent4">
    <w:name w:val="Light Shading Accent 4"/>
    <w:basedOn w:val="Standardowy"/>
    <w:uiPriority w:val="60"/>
    <w:semiHidden/>
    <w:unhideWhenUsed/>
    <w:rsid w:val="006C286D"/>
    <w:rPr>
      <w:color w:val="D55900" w:themeColor="accent4" w:themeShade="BF"/>
    </w:rPr>
    <w:tblPr>
      <w:tblStyleRowBandSize w:val="1"/>
      <w:tblStyleColBandSize w:val="1"/>
      <w:tblBorders>
        <w:top w:val="single" w:sz="8" w:space="0" w:color="FF7D1E" w:themeColor="accent4"/>
        <w:bottom w:val="single" w:sz="8" w:space="0" w:color="FF7D1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7D1E" w:themeColor="accent4"/>
          <w:left w:val="nil"/>
          <w:bottom w:val="single" w:sz="8" w:space="0" w:color="FF7D1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7D1E" w:themeColor="accent4"/>
          <w:left w:val="nil"/>
          <w:bottom w:val="single" w:sz="8" w:space="0" w:color="FF7D1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EC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EC7" w:themeFill="accent4" w:themeFillTint="3F"/>
      </w:tcPr>
    </w:tblStylePr>
  </w:style>
  <w:style w:type="table" w:styleId="Jasnecieniowanieakcent5">
    <w:name w:val="Light Shading Accent 5"/>
    <w:basedOn w:val="Standardowy"/>
    <w:uiPriority w:val="60"/>
    <w:semiHidden/>
    <w:unhideWhenUsed/>
    <w:rsid w:val="006C286D"/>
    <w:rPr>
      <w:color w:val="75A520" w:themeColor="accent5" w:themeShade="BF"/>
    </w:rPr>
    <w:tblPr>
      <w:tblStyleRowBandSize w:val="1"/>
      <w:tblStyleColBandSize w:val="1"/>
      <w:tblBorders>
        <w:top w:val="single" w:sz="8" w:space="0" w:color="9BD732" w:themeColor="accent5"/>
        <w:bottom w:val="single" w:sz="8" w:space="0" w:color="9BD73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D732" w:themeColor="accent5"/>
          <w:left w:val="nil"/>
          <w:bottom w:val="single" w:sz="8" w:space="0" w:color="9BD73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D732" w:themeColor="accent5"/>
          <w:left w:val="nil"/>
          <w:bottom w:val="single" w:sz="8" w:space="0" w:color="9BD73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F5C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F5CC" w:themeFill="accent5" w:themeFillTint="3F"/>
      </w:tcPr>
    </w:tblStylePr>
  </w:style>
  <w:style w:type="table" w:styleId="Jasnecieniowanieakcent6">
    <w:name w:val="Light Shading Accent 6"/>
    <w:basedOn w:val="Standardowy"/>
    <w:uiPriority w:val="60"/>
    <w:semiHidden/>
    <w:unhideWhenUsed/>
    <w:rsid w:val="006C286D"/>
    <w:rPr>
      <w:color w:val="B91328" w:themeColor="accent6" w:themeShade="BF"/>
    </w:rPr>
    <w:tblPr>
      <w:tblStyleRowBandSize w:val="1"/>
      <w:tblStyleColBandSize w:val="1"/>
      <w:tblBorders>
        <w:top w:val="single" w:sz="8" w:space="0" w:color="E92841" w:themeColor="accent6"/>
        <w:bottom w:val="single" w:sz="8" w:space="0" w:color="E92841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92841" w:themeColor="accent6"/>
          <w:left w:val="nil"/>
          <w:bottom w:val="single" w:sz="8" w:space="0" w:color="E92841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92841" w:themeColor="accent6"/>
          <w:left w:val="nil"/>
          <w:bottom w:val="single" w:sz="8" w:space="0" w:color="E92841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C9C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C9CF" w:themeFill="accent6" w:themeFillTint="3F"/>
      </w:tcPr>
    </w:tblStylePr>
  </w:style>
  <w:style w:type="character" w:styleId="Numerwiersza">
    <w:name w:val="line number"/>
    <w:basedOn w:val="Domylnaczcionkaakapitu"/>
    <w:semiHidden/>
    <w:unhideWhenUsed/>
    <w:rsid w:val="006C286D"/>
    <w:rPr>
      <w:lang w:val="en-US"/>
    </w:rPr>
  </w:style>
  <w:style w:type="paragraph" w:styleId="Lista">
    <w:name w:val="List"/>
    <w:basedOn w:val="Normalny"/>
    <w:semiHidden/>
    <w:unhideWhenUsed/>
    <w:rsid w:val="006C286D"/>
    <w:pPr>
      <w:ind w:left="283" w:hanging="283"/>
      <w:contextualSpacing/>
    </w:pPr>
  </w:style>
  <w:style w:type="paragraph" w:styleId="Lista2">
    <w:name w:val="List 2"/>
    <w:basedOn w:val="Normalny"/>
    <w:semiHidden/>
    <w:rsid w:val="006C286D"/>
    <w:pPr>
      <w:ind w:left="566" w:hanging="283"/>
      <w:contextualSpacing/>
    </w:pPr>
  </w:style>
  <w:style w:type="paragraph" w:styleId="Lista3">
    <w:name w:val="List 3"/>
    <w:basedOn w:val="Normalny"/>
    <w:semiHidden/>
    <w:unhideWhenUsed/>
    <w:rsid w:val="006C286D"/>
    <w:pPr>
      <w:ind w:left="849" w:hanging="283"/>
      <w:contextualSpacing/>
    </w:pPr>
  </w:style>
  <w:style w:type="paragraph" w:styleId="Lista4">
    <w:name w:val="List 4"/>
    <w:basedOn w:val="Normalny"/>
    <w:semiHidden/>
    <w:unhideWhenUsed/>
    <w:rsid w:val="006C286D"/>
    <w:pPr>
      <w:ind w:left="1132" w:hanging="283"/>
      <w:contextualSpacing/>
    </w:pPr>
  </w:style>
  <w:style w:type="paragraph" w:styleId="Lista5">
    <w:name w:val="List 5"/>
    <w:basedOn w:val="Normalny"/>
    <w:semiHidden/>
    <w:unhideWhenUsed/>
    <w:rsid w:val="006C286D"/>
    <w:pPr>
      <w:ind w:left="1415" w:hanging="283"/>
      <w:contextualSpacing/>
    </w:pPr>
  </w:style>
  <w:style w:type="paragraph" w:styleId="Listapunktowana3">
    <w:name w:val="List Bullet 3"/>
    <w:basedOn w:val="Normalny"/>
    <w:uiPriority w:val="1"/>
    <w:qFormat/>
    <w:rsid w:val="00364323"/>
    <w:pPr>
      <w:numPr>
        <w:ilvl w:val="2"/>
        <w:numId w:val="17"/>
      </w:numPr>
      <w:contextualSpacing/>
    </w:pPr>
    <w:rPr>
      <w:lang w:val="pl-PL"/>
    </w:rPr>
  </w:style>
  <w:style w:type="paragraph" w:styleId="Listapunktowana4">
    <w:name w:val="List Bullet 4"/>
    <w:basedOn w:val="Normalny"/>
    <w:semiHidden/>
    <w:unhideWhenUsed/>
    <w:rsid w:val="006C286D"/>
    <w:pPr>
      <w:numPr>
        <w:numId w:val="7"/>
      </w:numPr>
      <w:contextualSpacing/>
    </w:pPr>
  </w:style>
  <w:style w:type="paragraph" w:styleId="Listapunktowana5">
    <w:name w:val="List Bullet 5"/>
    <w:basedOn w:val="Normalny"/>
    <w:semiHidden/>
    <w:unhideWhenUsed/>
    <w:rsid w:val="006C286D"/>
    <w:pPr>
      <w:numPr>
        <w:numId w:val="8"/>
      </w:numPr>
      <w:contextualSpacing/>
    </w:pPr>
  </w:style>
  <w:style w:type="paragraph" w:styleId="Lista-kontynuacja">
    <w:name w:val="List Continue"/>
    <w:basedOn w:val="Normalny"/>
    <w:semiHidden/>
    <w:unhideWhenUsed/>
    <w:rsid w:val="006C286D"/>
    <w:pPr>
      <w:ind w:left="283"/>
      <w:contextualSpacing/>
    </w:pPr>
  </w:style>
  <w:style w:type="paragraph" w:styleId="Lista-kontynuacja2">
    <w:name w:val="List Continue 2"/>
    <w:basedOn w:val="Normalny"/>
    <w:semiHidden/>
    <w:unhideWhenUsed/>
    <w:rsid w:val="006C286D"/>
    <w:pPr>
      <w:ind w:left="566"/>
      <w:contextualSpacing/>
    </w:pPr>
  </w:style>
  <w:style w:type="paragraph" w:styleId="Lista-kontynuacja3">
    <w:name w:val="List Continue 3"/>
    <w:basedOn w:val="Normalny"/>
    <w:semiHidden/>
    <w:unhideWhenUsed/>
    <w:rsid w:val="006C286D"/>
    <w:pPr>
      <w:ind w:left="849"/>
      <w:contextualSpacing/>
    </w:pPr>
  </w:style>
  <w:style w:type="paragraph" w:styleId="Lista-kontynuacja4">
    <w:name w:val="List Continue 4"/>
    <w:basedOn w:val="Normalny"/>
    <w:semiHidden/>
    <w:rsid w:val="006C286D"/>
    <w:pPr>
      <w:ind w:left="1132"/>
      <w:contextualSpacing/>
    </w:pPr>
  </w:style>
  <w:style w:type="paragraph" w:styleId="Lista-kontynuacja5">
    <w:name w:val="List Continue 5"/>
    <w:basedOn w:val="Normalny"/>
    <w:semiHidden/>
    <w:rsid w:val="006C286D"/>
    <w:pPr>
      <w:ind w:left="1415"/>
      <w:contextualSpacing/>
    </w:pPr>
  </w:style>
  <w:style w:type="paragraph" w:styleId="Listanumerowana4">
    <w:name w:val="List Number 4"/>
    <w:basedOn w:val="Normalny"/>
    <w:semiHidden/>
    <w:unhideWhenUsed/>
    <w:rsid w:val="006C286D"/>
    <w:pPr>
      <w:numPr>
        <w:numId w:val="9"/>
      </w:numPr>
      <w:contextualSpacing/>
    </w:pPr>
  </w:style>
  <w:style w:type="paragraph" w:styleId="Listanumerowana5">
    <w:name w:val="List Number 5"/>
    <w:basedOn w:val="Normalny"/>
    <w:semiHidden/>
    <w:unhideWhenUsed/>
    <w:rsid w:val="006C286D"/>
    <w:pPr>
      <w:numPr>
        <w:numId w:val="10"/>
      </w:numPr>
      <w:contextualSpacing/>
    </w:pPr>
  </w:style>
  <w:style w:type="paragraph" w:styleId="Akapitzlist">
    <w:name w:val="List Paragraph"/>
    <w:basedOn w:val="Normalny"/>
    <w:uiPriority w:val="34"/>
    <w:semiHidden/>
    <w:unhideWhenUsed/>
    <w:rsid w:val="006C286D"/>
    <w:pPr>
      <w:ind w:left="720"/>
      <w:contextualSpacing/>
    </w:pPr>
  </w:style>
  <w:style w:type="table" w:customStyle="1" w:styleId="Tabelalisty1jasna1">
    <w:name w:val="Tabela listy 1 — jasna1"/>
    <w:basedOn w:val="Standardowy"/>
    <w:uiPriority w:val="46"/>
    <w:rsid w:val="006C286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listy1jasnaakcent11">
    <w:name w:val="Tabela listy 1 — jasna — akcent 11"/>
    <w:basedOn w:val="Standardowy"/>
    <w:uiPriority w:val="46"/>
    <w:rsid w:val="006C286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069C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069C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</w:style>
  <w:style w:type="table" w:customStyle="1" w:styleId="Tabelalisty1jasnaakcent21">
    <w:name w:val="Tabela listy 1 — jasna — akcent 21"/>
    <w:basedOn w:val="Standardowy"/>
    <w:uiPriority w:val="46"/>
    <w:rsid w:val="006C286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ED8C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ED8C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</w:style>
  <w:style w:type="table" w:customStyle="1" w:styleId="Tabelalisty1jasnaakcent31">
    <w:name w:val="Tabela listy 1 — jasna — akcent 31"/>
    <w:basedOn w:val="Standardowy"/>
    <w:uiPriority w:val="46"/>
    <w:rsid w:val="006C286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9E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9E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</w:style>
  <w:style w:type="table" w:customStyle="1" w:styleId="Tabelalisty1jasnaakcent41">
    <w:name w:val="Tabela listy 1 — jasna — akcent 41"/>
    <w:basedOn w:val="Standardowy"/>
    <w:uiPriority w:val="46"/>
    <w:rsid w:val="006C286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07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07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</w:style>
  <w:style w:type="table" w:customStyle="1" w:styleId="Tabelalisty1jasnaakcent51">
    <w:name w:val="Tabela listy 1 — jasna — akcent 51"/>
    <w:basedOn w:val="Standardowy"/>
    <w:uiPriority w:val="46"/>
    <w:rsid w:val="006C286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E78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E78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</w:style>
  <w:style w:type="table" w:customStyle="1" w:styleId="Tabelalisty1jasnaakcent61">
    <w:name w:val="Tabela listy 1 — jasna — akcent 61"/>
    <w:basedOn w:val="Standardowy"/>
    <w:uiPriority w:val="46"/>
    <w:rsid w:val="006C286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7D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7D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</w:style>
  <w:style w:type="table" w:customStyle="1" w:styleId="Tabelalisty21">
    <w:name w:val="Tabela listy 21"/>
    <w:basedOn w:val="Standardowy"/>
    <w:uiPriority w:val="47"/>
    <w:rsid w:val="006C286D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listy2akcent11">
    <w:name w:val="Tabela listy 2 — akcent 11"/>
    <w:basedOn w:val="Standardowy"/>
    <w:uiPriority w:val="47"/>
    <w:rsid w:val="006C286D"/>
    <w:tblPr>
      <w:tblStyleRowBandSize w:val="1"/>
      <w:tblStyleColBandSize w:val="1"/>
      <w:tblBorders>
        <w:top w:val="single" w:sz="4" w:space="0" w:color="9069CA" w:themeColor="accent1" w:themeTint="99"/>
        <w:bottom w:val="single" w:sz="4" w:space="0" w:color="9069CA" w:themeColor="accent1" w:themeTint="99"/>
        <w:insideH w:val="single" w:sz="4" w:space="0" w:color="9069C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</w:style>
  <w:style w:type="table" w:customStyle="1" w:styleId="Tabelalisty2akcent21">
    <w:name w:val="Tabela listy 2 — akcent 21"/>
    <w:basedOn w:val="Standardowy"/>
    <w:uiPriority w:val="47"/>
    <w:rsid w:val="006C286D"/>
    <w:tblPr>
      <w:tblStyleRowBandSize w:val="1"/>
      <w:tblStyleColBandSize w:val="1"/>
      <w:tblBorders>
        <w:top w:val="single" w:sz="4" w:space="0" w:color="DED8CF" w:themeColor="accent2" w:themeTint="99"/>
        <w:bottom w:val="single" w:sz="4" w:space="0" w:color="DED8CF" w:themeColor="accent2" w:themeTint="99"/>
        <w:insideH w:val="single" w:sz="4" w:space="0" w:color="DED8C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</w:style>
  <w:style w:type="table" w:customStyle="1" w:styleId="Tabelalisty2akcent31">
    <w:name w:val="Tabela listy 2 — akcent 31"/>
    <w:basedOn w:val="Standardowy"/>
    <w:uiPriority w:val="47"/>
    <w:rsid w:val="006C286D"/>
    <w:tblPr>
      <w:tblStyleRowBandSize w:val="1"/>
      <w:tblStyleColBandSize w:val="1"/>
      <w:tblBorders>
        <w:top w:val="single" w:sz="4" w:space="0" w:color="39EFFF" w:themeColor="accent3" w:themeTint="99"/>
        <w:bottom w:val="single" w:sz="4" w:space="0" w:color="39EFFF" w:themeColor="accent3" w:themeTint="99"/>
        <w:insideH w:val="single" w:sz="4" w:space="0" w:color="39EF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</w:style>
  <w:style w:type="table" w:customStyle="1" w:styleId="Tabelalisty2akcent41">
    <w:name w:val="Tabela listy 2 — akcent 41"/>
    <w:basedOn w:val="Standardowy"/>
    <w:uiPriority w:val="47"/>
    <w:rsid w:val="006C286D"/>
    <w:tblPr>
      <w:tblStyleRowBandSize w:val="1"/>
      <w:tblStyleColBandSize w:val="1"/>
      <w:tblBorders>
        <w:top w:val="single" w:sz="4" w:space="0" w:color="FFB078" w:themeColor="accent4" w:themeTint="99"/>
        <w:bottom w:val="single" w:sz="4" w:space="0" w:color="FFB078" w:themeColor="accent4" w:themeTint="99"/>
        <w:insideH w:val="single" w:sz="4" w:space="0" w:color="FFB07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</w:style>
  <w:style w:type="table" w:customStyle="1" w:styleId="Tabelalisty2akcent51">
    <w:name w:val="Tabela listy 2 — akcent 51"/>
    <w:basedOn w:val="Standardowy"/>
    <w:uiPriority w:val="47"/>
    <w:rsid w:val="006C286D"/>
    <w:tblPr>
      <w:tblStyleRowBandSize w:val="1"/>
      <w:tblStyleColBandSize w:val="1"/>
      <w:tblBorders>
        <w:top w:val="single" w:sz="4" w:space="0" w:color="C2E784" w:themeColor="accent5" w:themeTint="99"/>
        <w:bottom w:val="single" w:sz="4" w:space="0" w:color="C2E784" w:themeColor="accent5" w:themeTint="99"/>
        <w:insideH w:val="single" w:sz="4" w:space="0" w:color="C2E78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</w:style>
  <w:style w:type="table" w:customStyle="1" w:styleId="Tabelalisty2akcent61">
    <w:name w:val="Tabela listy 2 — akcent 61"/>
    <w:basedOn w:val="Standardowy"/>
    <w:uiPriority w:val="47"/>
    <w:rsid w:val="006C286D"/>
    <w:tblPr>
      <w:tblStyleRowBandSize w:val="1"/>
      <w:tblStyleColBandSize w:val="1"/>
      <w:tblBorders>
        <w:top w:val="single" w:sz="4" w:space="0" w:color="F17D8C" w:themeColor="accent6" w:themeTint="99"/>
        <w:bottom w:val="single" w:sz="4" w:space="0" w:color="F17D8C" w:themeColor="accent6" w:themeTint="99"/>
        <w:insideH w:val="single" w:sz="4" w:space="0" w:color="F17D8C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</w:style>
  <w:style w:type="table" w:customStyle="1" w:styleId="Tabelalisty31">
    <w:name w:val="Tabela listy 31"/>
    <w:basedOn w:val="Standardowy"/>
    <w:uiPriority w:val="48"/>
    <w:rsid w:val="006C286D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Tabelalisty3akcent11">
    <w:name w:val="Tabela listy 3 — akcent 11"/>
    <w:basedOn w:val="Standardowy"/>
    <w:uiPriority w:val="48"/>
    <w:rsid w:val="006C286D"/>
    <w:tblPr>
      <w:tblStyleRowBandSize w:val="1"/>
      <w:tblStyleColBandSize w:val="1"/>
      <w:tblBorders>
        <w:top w:val="single" w:sz="4" w:space="0" w:color="4F2D7F" w:themeColor="accent1"/>
        <w:left w:val="single" w:sz="4" w:space="0" w:color="4F2D7F" w:themeColor="accent1"/>
        <w:bottom w:val="single" w:sz="4" w:space="0" w:color="4F2D7F" w:themeColor="accent1"/>
        <w:right w:val="single" w:sz="4" w:space="0" w:color="4F2D7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2D7F" w:themeFill="accent1"/>
      </w:tcPr>
    </w:tblStylePr>
    <w:tblStylePr w:type="lastRow">
      <w:rPr>
        <w:b/>
        <w:bCs/>
      </w:rPr>
      <w:tblPr/>
      <w:tcPr>
        <w:tcBorders>
          <w:top w:val="double" w:sz="4" w:space="0" w:color="4F2D7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2D7F" w:themeColor="accent1"/>
          <w:right w:val="single" w:sz="4" w:space="0" w:color="4F2D7F" w:themeColor="accent1"/>
        </w:tcBorders>
      </w:tcPr>
    </w:tblStylePr>
    <w:tblStylePr w:type="band1Horz">
      <w:tblPr/>
      <w:tcPr>
        <w:tcBorders>
          <w:top w:val="single" w:sz="4" w:space="0" w:color="4F2D7F" w:themeColor="accent1"/>
          <w:bottom w:val="single" w:sz="4" w:space="0" w:color="4F2D7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2D7F" w:themeColor="accent1"/>
          <w:left w:val="nil"/>
        </w:tcBorders>
      </w:tcPr>
    </w:tblStylePr>
    <w:tblStylePr w:type="swCell">
      <w:tblPr/>
      <w:tcPr>
        <w:tcBorders>
          <w:top w:val="double" w:sz="4" w:space="0" w:color="4F2D7F" w:themeColor="accent1"/>
          <w:right w:val="nil"/>
        </w:tcBorders>
      </w:tcPr>
    </w:tblStylePr>
  </w:style>
  <w:style w:type="table" w:customStyle="1" w:styleId="Tabelalisty3akcent21">
    <w:name w:val="Tabela listy 3 — akcent 21"/>
    <w:basedOn w:val="Standardowy"/>
    <w:uiPriority w:val="48"/>
    <w:rsid w:val="006C286D"/>
    <w:tblPr>
      <w:tblStyleRowBandSize w:val="1"/>
      <w:tblStyleColBandSize w:val="1"/>
      <w:tblBorders>
        <w:top w:val="single" w:sz="4" w:space="0" w:color="C8BEAF" w:themeColor="accent2"/>
        <w:left w:val="single" w:sz="4" w:space="0" w:color="C8BEAF" w:themeColor="accent2"/>
        <w:bottom w:val="single" w:sz="4" w:space="0" w:color="C8BEAF" w:themeColor="accent2"/>
        <w:right w:val="single" w:sz="4" w:space="0" w:color="C8BEA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8BEAF" w:themeFill="accent2"/>
      </w:tcPr>
    </w:tblStylePr>
    <w:tblStylePr w:type="lastRow">
      <w:rPr>
        <w:b/>
        <w:bCs/>
      </w:rPr>
      <w:tblPr/>
      <w:tcPr>
        <w:tcBorders>
          <w:top w:val="double" w:sz="4" w:space="0" w:color="C8BEA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8BEAF" w:themeColor="accent2"/>
          <w:right w:val="single" w:sz="4" w:space="0" w:color="C8BEAF" w:themeColor="accent2"/>
        </w:tcBorders>
      </w:tcPr>
    </w:tblStylePr>
    <w:tblStylePr w:type="band1Horz">
      <w:tblPr/>
      <w:tcPr>
        <w:tcBorders>
          <w:top w:val="single" w:sz="4" w:space="0" w:color="C8BEAF" w:themeColor="accent2"/>
          <w:bottom w:val="single" w:sz="4" w:space="0" w:color="C8BEA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8BEAF" w:themeColor="accent2"/>
          <w:left w:val="nil"/>
        </w:tcBorders>
      </w:tcPr>
    </w:tblStylePr>
    <w:tblStylePr w:type="swCell">
      <w:tblPr/>
      <w:tcPr>
        <w:tcBorders>
          <w:top w:val="double" w:sz="4" w:space="0" w:color="C8BEAF" w:themeColor="accent2"/>
          <w:right w:val="nil"/>
        </w:tcBorders>
      </w:tcPr>
    </w:tblStylePr>
  </w:style>
  <w:style w:type="table" w:customStyle="1" w:styleId="Tabelalisty3akcent31">
    <w:name w:val="Tabela listy 3 — akcent 31"/>
    <w:basedOn w:val="Standardowy"/>
    <w:uiPriority w:val="48"/>
    <w:rsid w:val="006C286D"/>
    <w:tblPr>
      <w:tblStyleRowBandSize w:val="1"/>
      <w:tblStyleColBandSize w:val="1"/>
      <w:tblBorders>
        <w:top w:val="single" w:sz="4" w:space="0" w:color="00A7B5" w:themeColor="accent3"/>
        <w:left w:val="single" w:sz="4" w:space="0" w:color="00A7B5" w:themeColor="accent3"/>
        <w:bottom w:val="single" w:sz="4" w:space="0" w:color="00A7B5" w:themeColor="accent3"/>
        <w:right w:val="single" w:sz="4" w:space="0" w:color="00A7B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7B5" w:themeFill="accent3"/>
      </w:tcPr>
    </w:tblStylePr>
    <w:tblStylePr w:type="lastRow">
      <w:rPr>
        <w:b/>
        <w:bCs/>
      </w:rPr>
      <w:tblPr/>
      <w:tcPr>
        <w:tcBorders>
          <w:top w:val="double" w:sz="4" w:space="0" w:color="00A7B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7B5" w:themeColor="accent3"/>
          <w:right w:val="single" w:sz="4" w:space="0" w:color="00A7B5" w:themeColor="accent3"/>
        </w:tcBorders>
      </w:tcPr>
    </w:tblStylePr>
    <w:tblStylePr w:type="band1Horz">
      <w:tblPr/>
      <w:tcPr>
        <w:tcBorders>
          <w:top w:val="single" w:sz="4" w:space="0" w:color="00A7B5" w:themeColor="accent3"/>
          <w:bottom w:val="single" w:sz="4" w:space="0" w:color="00A7B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7B5" w:themeColor="accent3"/>
          <w:left w:val="nil"/>
        </w:tcBorders>
      </w:tcPr>
    </w:tblStylePr>
    <w:tblStylePr w:type="swCell">
      <w:tblPr/>
      <w:tcPr>
        <w:tcBorders>
          <w:top w:val="double" w:sz="4" w:space="0" w:color="00A7B5" w:themeColor="accent3"/>
          <w:right w:val="nil"/>
        </w:tcBorders>
      </w:tcPr>
    </w:tblStylePr>
  </w:style>
  <w:style w:type="table" w:customStyle="1" w:styleId="Tabelalisty3akcent41">
    <w:name w:val="Tabela listy 3 — akcent 41"/>
    <w:basedOn w:val="Standardowy"/>
    <w:uiPriority w:val="48"/>
    <w:rsid w:val="006C286D"/>
    <w:tblPr>
      <w:tblStyleRowBandSize w:val="1"/>
      <w:tblStyleColBandSize w:val="1"/>
      <w:tblBorders>
        <w:top w:val="single" w:sz="4" w:space="0" w:color="FF7D1E" w:themeColor="accent4"/>
        <w:left w:val="single" w:sz="4" w:space="0" w:color="FF7D1E" w:themeColor="accent4"/>
        <w:bottom w:val="single" w:sz="4" w:space="0" w:color="FF7D1E" w:themeColor="accent4"/>
        <w:right w:val="single" w:sz="4" w:space="0" w:color="FF7D1E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7D1E" w:themeFill="accent4"/>
      </w:tcPr>
    </w:tblStylePr>
    <w:tblStylePr w:type="lastRow">
      <w:rPr>
        <w:b/>
        <w:bCs/>
      </w:rPr>
      <w:tblPr/>
      <w:tcPr>
        <w:tcBorders>
          <w:top w:val="double" w:sz="4" w:space="0" w:color="FF7D1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7D1E" w:themeColor="accent4"/>
          <w:right w:val="single" w:sz="4" w:space="0" w:color="FF7D1E" w:themeColor="accent4"/>
        </w:tcBorders>
      </w:tcPr>
    </w:tblStylePr>
    <w:tblStylePr w:type="band1Horz">
      <w:tblPr/>
      <w:tcPr>
        <w:tcBorders>
          <w:top w:val="single" w:sz="4" w:space="0" w:color="FF7D1E" w:themeColor="accent4"/>
          <w:bottom w:val="single" w:sz="4" w:space="0" w:color="FF7D1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7D1E" w:themeColor="accent4"/>
          <w:left w:val="nil"/>
        </w:tcBorders>
      </w:tcPr>
    </w:tblStylePr>
    <w:tblStylePr w:type="swCell">
      <w:tblPr/>
      <w:tcPr>
        <w:tcBorders>
          <w:top w:val="double" w:sz="4" w:space="0" w:color="FF7D1E" w:themeColor="accent4"/>
          <w:right w:val="nil"/>
        </w:tcBorders>
      </w:tcPr>
    </w:tblStylePr>
  </w:style>
  <w:style w:type="table" w:customStyle="1" w:styleId="Tabelalisty3akcent51">
    <w:name w:val="Tabela listy 3 — akcent 51"/>
    <w:basedOn w:val="Standardowy"/>
    <w:uiPriority w:val="48"/>
    <w:rsid w:val="006C286D"/>
    <w:tblPr>
      <w:tblStyleRowBandSize w:val="1"/>
      <w:tblStyleColBandSize w:val="1"/>
      <w:tblBorders>
        <w:top w:val="single" w:sz="4" w:space="0" w:color="9BD732" w:themeColor="accent5"/>
        <w:left w:val="single" w:sz="4" w:space="0" w:color="9BD732" w:themeColor="accent5"/>
        <w:bottom w:val="single" w:sz="4" w:space="0" w:color="9BD732" w:themeColor="accent5"/>
        <w:right w:val="single" w:sz="4" w:space="0" w:color="9BD732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D732" w:themeFill="accent5"/>
      </w:tcPr>
    </w:tblStylePr>
    <w:tblStylePr w:type="lastRow">
      <w:rPr>
        <w:b/>
        <w:bCs/>
      </w:rPr>
      <w:tblPr/>
      <w:tcPr>
        <w:tcBorders>
          <w:top w:val="double" w:sz="4" w:space="0" w:color="9BD732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D732" w:themeColor="accent5"/>
          <w:right w:val="single" w:sz="4" w:space="0" w:color="9BD732" w:themeColor="accent5"/>
        </w:tcBorders>
      </w:tcPr>
    </w:tblStylePr>
    <w:tblStylePr w:type="band1Horz">
      <w:tblPr/>
      <w:tcPr>
        <w:tcBorders>
          <w:top w:val="single" w:sz="4" w:space="0" w:color="9BD732" w:themeColor="accent5"/>
          <w:bottom w:val="single" w:sz="4" w:space="0" w:color="9BD732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D732" w:themeColor="accent5"/>
          <w:left w:val="nil"/>
        </w:tcBorders>
      </w:tcPr>
    </w:tblStylePr>
    <w:tblStylePr w:type="swCell">
      <w:tblPr/>
      <w:tcPr>
        <w:tcBorders>
          <w:top w:val="double" w:sz="4" w:space="0" w:color="9BD732" w:themeColor="accent5"/>
          <w:right w:val="nil"/>
        </w:tcBorders>
      </w:tcPr>
    </w:tblStylePr>
  </w:style>
  <w:style w:type="table" w:customStyle="1" w:styleId="Tabelalisty3akcent61">
    <w:name w:val="Tabela listy 3 — akcent 61"/>
    <w:basedOn w:val="Standardowy"/>
    <w:uiPriority w:val="48"/>
    <w:rsid w:val="006C286D"/>
    <w:tblPr>
      <w:tblStyleRowBandSize w:val="1"/>
      <w:tblStyleColBandSize w:val="1"/>
      <w:tblBorders>
        <w:top w:val="single" w:sz="4" w:space="0" w:color="E92841" w:themeColor="accent6"/>
        <w:left w:val="single" w:sz="4" w:space="0" w:color="E92841" w:themeColor="accent6"/>
        <w:bottom w:val="single" w:sz="4" w:space="0" w:color="E92841" w:themeColor="accent6"/>
        <w:right w:val="single" w:sz="4" w:space="0" w:color="E92841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92841" w:themeFill="accent6"/>
      </w:tcPr>
    </w:tblStylePr>
    <w:tblStylePr w:type="lastRow">
      <w:rPr>
        <w:b/>
        <w:bCs/>
      </w:rPr>
      <w:tblPr/>
      <w:tcPr>
        <w:tcBorders>
          <w:top w:val="double" w:sz="4" w:space="0" w:color="E92841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92841" w:themeColor="accent6"/>
          <w:right w:val="single" w:sz="4" w:space="0" w:color="E92841" w:themeColor="accent6"/>
        </w:tcBorders>
      </w:tcPr>
    </w:tblStylePr>
    <w:tblStylePr w:type="band1Horz">
      <w:tblPr/>
      <w:tcPr>
        <w:tcBorders>
          <w:top w:val="single" w:sz="4" w:space="0" w:color="E92841" w:themeColor="accent6"/>
          <w:bottom w:val="single" w:sz="4" w:space="0" w:color="E92841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92841" w:themeColor="accent6"/>
          <w:left w:val="nil"/>
        </w:tcBorders>
      </w:tcPr>
    </w:tblStylePr>
    <w:tblStylePr w:type="swCell">
      <w:tblPr/>
      <w:tcPr>
        <w:tcBorders>
          <w:top w:val="double" w:sz="4" w:space="0" w:color="E92841" w:themeColor="accent6"/>
          <w:right w:val="nil"/>
        </w:tcBorders>
      </w:tcPr>
    </w:tblStylePr>
  </w:style>
  <w:style w:type="table" w:customStyle="1" w:styleId="Tabelalisty41">
    <w:name w:val="Tabela listy 41"/>
    <w:basedOn w:val="Standardowy"/>
    <w:uiPriority w:val="49"/>
    <w:rsid w:val="006C286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listy4akcent11">
    <w:name w:val="Tabela listy 4 — akcent 11"/>
    <w:basedOn w:val="Standardowy"/>
    <w:uiPriority w:val="49"/>
    <w:rsid w:val="006C286D"/>
    <w:tblPr>
      <w:tblStyleRowBandSize w:val="1"/>
      <w:tblStyleColBandSize w:val="1"/>
      <w:tblBorders>
        <w:top w:val="single" w:sz="4" w:space="0" w:color="9069CA" w:themeColor="accent1" w:themeTint="99"/>
        <w:left w:val="single" w:sz="4" w:space="0" w:color="9069CA" w:themeColor="accent1" w:themeTint="99"/>
        <w:bottom w:val="single" w:sz="4" w:space="0" w:color="9069CA" w:themeColor="accent1" w:themeTint="99"/>
        <w:right w:val="single" w:sz="4" w:space="0" w:color="9069CA" w:themeColor="accent1" w:themeTint="99"/>
        <w:insideH w:val="single" w:sz="4" w:space="0" w:color="9069C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2D7F" w:themeColor="accent1"/>
          <w:left w:val="single" w:sz="4" w:space="0" w:color="4F2D7F" w:themeColor="accent1"/>
          <w:bottom w:val="single" w:sz="4" w:space="0" w:color="4F2D7F" w:themeColor="accent1"/>
          <w:right w:val="single" w:sz="4" w:space="0" w:color="4F2D7F" w:themeColor="accent1"/>
          <w:insideH w:val="nil"/>
        </w:tcBorders>
        <w:shd w:val="clear" w:color="auto" w:fill="4F2D7F" w:themeFill="accent1"/>
      </w:tcPr>
    </w:tblStylePr>
    <w:tblStylePr w:type="lastRow">
      <w:rPr>
        <w:b/>
        <w:bCs/>
      </w:rPr>
      <w:tblPr/>
      <w:tcPr>
        <w:tcBorders>
          <w:top w:val="double" w:sz="4" w:space="0" w:color="9069C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</w:style>
  <w:style w:type="table" w:customStyle="1" w:styleId="Tabelalisty4akcent21">
    <w:name w:val="Tabela listy 4 — akcent 21"/>
    <w:basedOn w:val="Standardowy"/>
    <w:uiPriority w:val="49"/>
    <w:rsid w:val="006C286D"/>
    <w:tblPr>
      <w:tblStyleRowBandSize w:val="1"/>
      <w:tblStyleColBandSize w:val="1"/>
      <w:tblBorders>
        <w:top w:val="single" w:sz="4" w:space="0" w:color="DED8CF" w:themeColor="accent2" w:themeTint="99"/>
        <w:left w:val="single" w:sz="4" w:space="0" w:color="DED8CF" w:themeColor="accent2" w:themeTint="99"/>
        <w:bottom w:val="single" w:sz="4" w:space="0" w:color="DED8CF" w:themeColor="accent2" w:themeTint="99"/>
        <w:right w:val="single" w:sz="4" w:space="0" w:color="DED8CF" w:themeColor="accent2" w:themeTint="99"/>
        <w:insideH w:val="single" w:sz="4" w:space="0" w:color="DED8C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BEAF" w:themeColor="accent2"/>
          <w:left w:val="single" w:sz="4" w:space="0" w:color="C8BEAF" w:themeColor="accent2"/>
          <w:bottom w:val="single" w:sz="4" w:space="0" w:color="C8BEAF" w:themeColor="accent2"/>
          <w:right w:val="single" w:sz="4" w:space="0" w:color="C8BEAF" w:themeColor="accent2"/>
          <w:insideH w:val="nil"/>
        </w:tcBorders>
        <w:shd w:val="clear" w:color="auto" w:fill="C8BEAF" w:themeFill="accent2"/>
      </w:tcPr>
    </w:tblStylePr>
    <w:tblStylePr w:type="lastRow">
      <w:rPr>
        <w:b/>
        <w:bCs/>
      </w:rPr>
      <w:tblPr/>
      <w:tcPr>
        <w:tcBorders>
          <w:top w:val="double" w:sz="4" w:space="0" w:color="DED8C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</w:style>
  <w:style w:type="table" w:customStyle="1" w:styleId="Tabelalisty4akcent31">
    <w:name w:val="Tabela listy 4 — akcent 31"/>
    <w:basedOn w:val="Standardowy"/>
    <w:uiPriority w:val="49"/>
    <w:rsid w:val="006C286D"/>
    <w:tblPr>
      <w:tblStyleRowBandSize w:val="1"/>
      <w:tblStyleColBandSize w:val="1"/>
      <w:tblBorders>
        <w:top w:val="single" w:sz="4" w:space="0" w:color="39EFFF" w:themeColor="accent3" w:themeTint="99"/>
        <w:left w:val="single" w:sz="4" w:space="0" w:color="39EFFF" w:themeColor="accent3" w:themeTint="99"/>
        <w:bottom w:val="single" w:sz="4" w:space="0" w:color="39EFFF" w:themeColor="accent3" w:themeTint="99"/>
        <w:right w:val="single" w:sz="4" w:space="0" w:color="39EFFF" w:themeColor="accent3" w:themeTint="99"/>
        <w:insideH w:val="single" w:sz="4" w:space="0" w:color="39EF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7B5" w:themeColor="accent3"/>
          <w:left w:val="single" w:sz="4" w:space="0" w:color="00A7B5" w:themeColor="accent3"/>
          <w:bottom w:val="single" w:sz="4" w:space="0" w:color="00A7B5" w:themeColor="accent3"/>
          <w:right w:val="single" w:sz="4" w:space="0" w:color="00A7B5" w:themeColor="accent3"/>
          <w:insideH w:val="nil"/>
        </w:tcBorders>
        <w:shd w:val="clear" w:color="auto" w:fill="00A7B5" w:themeFill="accent3"/>
      </w:tcPr>
    </w:tblStylePr>
    <w:tblStylePr w:type="lastRow">
      <w:rPr>
        <w:b/>
        <w:bCs/>
      </w:rPr>
      <w:tblPr/>
      <w:tcPr>
        <w:tcBorders>
          <w:top w:val="double" w:sz="4" w:space="0" w:color="39E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</w:style>
  <w:style w:type="table" w:customStyle="1" w:styleId="Tabelalisty4akcent41">
    <w:name w:val="Tabela listy 4 — akcent 41"/>
    <w:basedOn w:val="Standardowy"/>
    <w:uiPriority w:val="49"/>
    <w:rsid w:val="006C286D"/>
    <w:tblPr>
      <w:tblStyleRowBandSize w:val="1"/>
      <w:tblStyleColBandSize w:val="1"/>
      <w:tblBorders>
        <w:top w:val="single" w:sz="4" w:space="0" w:color="FFB078" w:themeColor="accent4" w:themeTint="99"/>
        <w:left w:val="single" w:sz="4" w:space="0" w:color="FFB078" w:themeColor="accent4" w:themeTint="99"/>
        <w:bottom w:val="single" w:sz="4" w:space="0" w:color="FFB078" w:themeColor="accent4" w:themeTint="99"/>
        <w:right w:val="single" w:sz="4" w:space="0" w:color="FFB078" w:themeColor="accent4" w:themeTint="99"/>
        <w:insideH w:val="single" w:sz="4" w:space="0" w:color="FFB07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7D1E" w:themeColor="accent4"/>
          <w:left w:val="single" w:sz="4" w:space="0" w:color="FF7D1E" w:themeColor="accent4"/>
          <w:bottom w:val="single" w:sz="4" w:space="0" w:color="FF7D1E" w:themeColor="accent4"/>
          <w:right w:val="single" w:sz="4" w:space="0" w:color="FF7D1E" w:themeColor="accent4"/>
          <w:insideH w:val="nil"/>
        </w:tcBorders>
        <w:shd w:val="clear" w:color="auto" w:fill="FF7D1E" w:themeFill="accent4"/>
      </w:tcPr>
    </w:tblStylePr>
    <w:tblStylePr w:type="lastRow">
      <w:rPr>
        <w:b/>
        <w:bCs/>
      </w:rPr>
      <w:tblPr/>
      <w:tcPr>
        <w:tcBorders>
          <w:top w:val="double" w:sz="4" w:space="0" w:color="FFB07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</w:style>
  <w:style w:type="table" w:customStyle="1" w:styleId="Tabelalisty4akcent51">
    <w:name w:val="Tabela listy 4 — akcent 51"/>
    <w:basedOn w:val="Standardowy"/>
    <w:uiPriority w:val="49"/>
    <w:rsid w:val="006C286D"/>
    <w:tblPr>
      <w:tblStyleRowBandSize w:val="1"/>
      <w:tblStyleColBandSize w:val="1"/>
      <w:tblBorders>
        <w:top w:val="single" w:sz="4" w:space="0" w:color="C2E784" w:themeColor="accent5" w:themeTint="99"/>
        <w:left w:val="single" w:sz="4" w:space="0" w:color="C2E784" w:themeColor="accent5" w:themeTint="99"/>
        <w:bottom w:val="single" w:sz="4" w:space="0" w:color="C2E784" w:themeColor="accent5" w:themeTint="99"/>
        <w:right w:val="single" w:sz="4" w:space="0" w:color="C2E784" w:themeColor="accent5" w:themeTint="99"/>
        <w:insideH w:val="single" w:sz="4" w:space="0" w:color="C2E78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D732" w:themeColor="accent5"/>
          <w:left w:val="single" w:sz="4" w:space="0" w:color="9BD732" w:themeColor="accent5"/>
          <w:bottom w:val="single" w:sz="4" w:space="0" w:color="9BD732" w:themeColor="accent5"/>
          <w:right w:val="single" w:sz="4" w:space="0" w:color="9BD732" w:themeColor="accent5"/>
          <w:insideH w:val="nil"/>
        </w:tcBorders>
        <w:shd w:val="clear" w:color="auto" w:fill="9BD732" w:themeFill="accent5"/>
      </w:tcPr>
    </w:tblStylePr>
    <w:tblStylePr w:type="lastRow">
      <w:rPr>
        <w:b/>
        <w:bCs/>
      </w:rPr>
      <w:tblPr/>
      <w:tcPr>
        <w:tcBorders>
          <w:top w:val="double" w:sz="4" w:space="0" w:color="C2E78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</w:style>
  <w:style w:type="table" w:customStyle="1" w:styleId="Tabelalisty4akcent61">
    <w:name w:val="Tabela listy 4 — akcent 61"/>
    <w:basedOn w:val="Standardowy"/>
    <w:uiPriority w:val="49"/>
    <w:rsid w:val="006C286D"/>
    <w:tblPr>
      <w:tblStyleRowBandSize w:val="1"/>
      <w:tblStyleColBandSize w:val="1"/>
      <w:tblBorders>
        <w:top w:val="single" w:sz="4" w:space="0" w:color="F17D8C" w:themeColor="accent6" w:themeTint="99"/>
        <w:left w:val="single" w:sz="4" w:space="0" w:color="F17D8C" w:themeColor="accent6" w:themeTint="99"/>
        <w:bottom w:val="single" w:sz="4" w:space="0" w:color="F17D8C" w:themeColor="accent6" w:themeTint="99"/>
        <w:right w:val="single" w:sz="4" w:space="0" w:color="F17D8C" w:themeColor="accent6" w:themeTint="99"/>
        <w:insideH w:val="single" w:sz="4" w:space="0" w:color="F17D8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92841" w:themeColor="accent6"/>
          <w:left w:val="single" w:sz="4" w:space="0" w:color="E92841" w:themeColor="accent6"/>
          <w:bottom w:val="single" w:sz="4" w:space="0" w:color="E92841" w:themeColor="accent6"/>
          <w:right w:val="single" w:sz="4" w:space="0" w:color="E92841" w:themeColor="accent6"/>
          <w:insideH w:val="nil"/>
        </w:tcBorders>
        <w:shd w:val="clear" w:color="auto" w:fill="E92841" w:themeFill="accent6"/>
      </w:tcPr>
    </w:tblStylePr>
    <w:tblStylePr w:type="lastRow">
      <w:rPr>
        <w:b/>
        <w:bCs/>
      </w:rPr>
      <w:tblPr/>
      <w:tcPr>
        <w:tcBorders>
          <w:top w:val="double" w:sz="4" w:space="0" w:color="F17D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</w:style>
  <w:style w:type="table" w:customStyle="1" w:styleId="Tabelalisty5ciemna1">
    <w:name w:val="Tabela listy 5 — ciemna1"/>
    <w:basedOn w:val="Standardowy"/>
    <w:uiPriority w:val="50"/>
    <w:rsid w:val="006C286D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11">
    <w:name w:val="Tabela listy 5 — ciemna — akcent 11"/>
    <w:basedOn w:val="Standardowy"/>
    <w:uiPriority w:val="50"/>
    <w:rsid w:val="006C286D"/>
    <w:rPr>
      <w:color w:val="FFFFFF" w:themeColor="background1"/>
    </w:rPr>
    <w:tblPr>
      <w:tblStyleRowBandSize w:val="1"/>
      <w:tblStyleColBandSize w:val="1"/>
      <w:tblBorders>
        <w:top w:val="single" w:sz="24" w:space="0" w:color="4F2D7F" w:themeColor="accent1"/>
        <w:left w:val="single" w:sz="24" w:space="0" w:color="4F2D7F" w:themeColor="accent1"/>
        <w:bottom w:val="single" w:sz="24" w:space="0" w:color="4F2D7F" w:themeColor="accent1"/>
        <w:right w:val="single" w:sz="24" w:space="0" w:color="4F2D7F" w:themeColor="accent1"/>
      </w:tblBorders>
    </w:tblPr>
    <w:tcPr>
      <w:shd w:val="clear" w:color="auto" w:fill="4F2D7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21">
    <w:name w:val="Tabela listy 5 — ciemna — akcent 21"/>
    <w:basedOn w:val="Standardowy"/>
    <w:uiPriority w:val="50"/>
    <w:rsid w:val="006C286D"/>
    <w:rPr>
      <w:color w:val="FFFFFF" w:themeColor="background1"/>
    </w:rPr>
    <w:tblPr>
      <w:tblStyleRowBandSize w:val="1"/>
      <w:tblStyleColBandSize w:val="1"/>
      <w:tblBorders>
        <w:top w:val="single" w:sz="24" w:space="0" w:color="C8BEAF" w:themeColor="accent2"/>
        <w:left w:val="single" w:sz="24" w:space="0" w:color="C8BEAF" w:themeColor="accent2"/>
        <w:bottom w:val="single" w:sz="24" w:space="0" w:color="C8BEAF" w:themeColor="accent2"/>
        <w:right w:val="single" w:sz="24" w:space="0" w:color="C8BEAF" w:themeColor="accent2"/>
      </w:tblBorders>
    </w:tblPr>
    <w:tcPr>
      <w:shd w:val="clear" w:color="auto" w:fill="C8BEA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31">
    <w:name w:val="Tabela listy 5 — ciemna — akcent 31"/>
    <w:basedOn w:val="Standardowy"/>
    <w:uiPriority w:val="50"/>
    <w:rsid w:val="006C286D"/>
    <w:rPr>
      <w:color w:val="FFFFFF" w:themeColor="background1"/>
    </w:rPr>
    <w:tblPr>
      <w:tblStyleRowBandSize w:val="1"/>
      <w:tblStyleColBandSize w:val="1"/>
      <w:tblBorders>
        <w:top w:val="single" w:sz="24" w:space="0" w:color="00A7B5" w:themeColor="accent3"/>
        <w:left w:val="single" w:sz="24" w:space="0" w:color="00A7B5" w:themeColor="accent3"/>
        <w:bottom w:val="single" w:sz="24" w:space="0" w:color="00A7B5" w:themeColor="accent3"/>
        <w:right w:val="single" w:sz="24" w:space="0" w:color="00A7B5" w:themeColor="accent3"/>
      </w:tblBorders>
    </w:tblPr>
    <w:tcPr>
      <w:shd w:val="clear" w:color="auto" w:fill="00A7B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41">
    <w:name w:val="Tabela listy 5 — ciemna — akcent 41"/>
    <w:basedOn w:val="Standardowy"/>
    <w:uiPriority w:val="50"/>
    <w:rsid w:val="006C286D"/>
    <w:rPr>
      <w:color w:val="FFFFFF" w:themeColor="background1"/>
    </w:rPr>
    <w:tblPr>
      <w:tblStyleRowBandSize w:val="1"/>
      <w:tblStyleColBandSize w:val="1"/>
      <w:tblBorders>
        <w:top w:val="single" w:sz="24" w:space="0" w:color="FF7D1E" w:themeColor="accent4"/>
        <w:left w:val="single" w:sz="24" w:space="0" w:color="FF7D1E" w:themeColor="accent4"/>
        <w:bottom w:val="single" w:sz="24" w:space="0" w:color="FF7D1E" w:themeColor="accent4"/>
        <w:right w:val="single" w:sz="24" w:space="0" w:color="FF7D1E" w:themeColor="accent4"/>
      </w:tblBorders>
    </w:tblPr>
    <w:tcPr>
      <w:shd w:val="clear" w:color="auto" w:fill="FF7D1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51">
    <w:name w:val="Tabela listy 5 — ciemna — akcent 51"/>
    <w:basedOn w:val="Standardowy"/>
    <w:uiPriority w:val="50"/>
    <w:rsid w:val="006C286D"/>
    <w:rPr>
      <w:color w:val="FFFFFF" w:themeColor="background1"/>
    </w:rPr>
    <w:tblPr>
      <w:tblStyleRowBandSize w:val="1"/>
      <w:tblStyleColBandSize w:val="1"/>
      <w:tblBorders>
        <w:top w:val="single" w:sz="24" w:space="0" w:color="9BD732" w:themeColor="accent5"/>
        <w:left w:val="single" w:sz="24" w:space="0" w:color="9BD732" w:themeColor="accent5"/>
        <w:bottom w:val="single" w:sz="24" w:space="0" w:color="9BD732" w:themeColor="accent5"/>
        <w:right w:val="single" w:sz="24" w:space="0" w:color="9BD732" w:themeColor="accent5"/>
      </w:tblBorders>
    </w:tblPr>
    <w:tcPr>
      <w:shd w:val="clear" w:color="auto" w:fill="9BD732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61">
    <w:name w:val="Tabela listy 5 — ciemna — akcent 61"/>
    <w:basedOn w:val="Standardowy"/>
    <w:uiPriority w:val="50"/>
    <w:rsid w:val="006C286D"/>
    <w:rPr>
      <w:color w:val="FFFFFF" w:themeColor="background1"/>
    </w:rPr>
    <w:tblPr>
      <w:tblStyleRowBandSize w:val="1"/>
      <w:tblStyleColBandSize w:val="1"/>
      <w:tblBorders>
        <w:top w:val="single" w:sz="24" w:space="0" w:color="E92841" w:themeColor="accent6"/>
        <w:left w:val="single" w:sz="24" w:space="0" w:color="E92841" w:themeColor="accent6"/>
        <w:bottom w:val="single" w:sz="24" w:space="0" w:color="E92841" w:themeColor="accent6"/>
        <w:right w:val="single" w:sz="24" w:space="0" w:color="E92841" w:themeColor="accent6"/>
      </w:tblBorders>
    </w:tblPr>
    <w:tcPr>
      <w:shd w:val="clear" w:color="auto" w:fill="E92841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6kolorowa1">
    <w:name w:val="Tabela listy 6 — kolorowa1"/>
    <w:basedOn w:val="Standardowy"/>
    <w:uiPriority w:val="51"/>
    <w:rsid w:val="006C286D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listy6kolorowaakcent11">
    <w:name w:val="Tabela listy 6 — kolorowa — akcent 11"/>
    <w:basedOn w:val="Standardowy"/>
    <w:uiPriority w:val="51"/>
    <w:rsid w:val="006C286D"/>
    <w:rPr>
      <w:color w:val="3A215E" w:themeColor="accent1" w:themeShade="BF"/>
    </w:rPr>
    <w:tblPr>
      <w:tblStyleRowBandSize w:val="1"/>
      <w:tblStyleColBandSize w:val="1"/>
      <w:tblBorders>
        <w:top w:val="single" w:sz="4" w:space="0" w:color="4F2D7F" w:themeColor="accent1"/>
        <w:bottom w:val="single" w:sz="4" w:space="0" w:color="4F2D7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2D7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2D7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</w:style>
  <w:style w:type="table" w:customStyle="1" w:styleId="Tabelalisty6kolorowaakcent21">
    <w:name w:val="Tabela listy 6 — kolorowa — akcent 21"/>
    <w:basedOn w:val="Standardowy"/>
    <w:uiPriority w:val="51"/>
    <w:rsid w:val="006C286D"/>
    <w:rPr>
      <w:color w:val="A19077" w:themeColor="accent2" w:themeShade="BF"/>
    </w:rPr>
    <w:tblPr>
      <w:tblStyleRowBandSize w:val="1"/>
      <w:tblStyleColBandSize w:val="1"/>
      <w:tblBorders>
        <w:top w:val="single" w:sz="4" w:space="0" w:color="C8BEAF" w:themeColor="accent2"/>
        <w:bottom w:val="single" w:sz="4" w:space="0" w:color="C8BEA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8BEA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8BEA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</w:style>
  <w:style w:type="table" w:customStyle="1" w:styleId="Tabelalisty6kolorowaakcent31">
    <w:name w:val="Tabela listy 6 — kolorowa — akcent 31"/>
    <w:basedOn w:val="Standardowy"/>
    <w:uiPriority w:val="51"/>
    <w:rsid w:val="006C286D"/>
    <w:rPr>
      <w:color w:val="007C87" w:themeColor="accent3" w:themeShade="BF"/>
    </w:rPr>
    <w:tblPr>
      <w:tblStyleRowBandSize w:val="1"/>
      <w:tblStyleColBandSize w:val="1"/>
      <w:tblBorders>
        <w:top w:val="single" w:sz="4" w:space="0" w:color="00A7B5" w:themeColor="accent3"/>
        <w:bottom w:val="single" w:sz="4" w:space="0" w:color="00A7B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A7B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A7B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</w:style>
  <w:style w:type="table" w:customStyle="1" w:styleId="Tabelalisty6kolorowaakcent41">
    <w:name w:val="Tabela listy 6 — kolorowa — akcent 41"/>
    <w:basedOn w:val="Standardowy"/>
    <w:uiPriority w:val="51"/>
    <w:rsid w:val="006C286D"/>
    <w:rPr>
      <w:color w:val="D55900" w:themeColor="accent4" w:themeShade="BF"/>
    </w:rPr>
    <w:tblPr>
      <w:tblStyleRowBandSize w:val="1"/>
      <w:tblStyleColBandSize w:val="1"/>
      <w:tblBorders>
        <w:top w:val="single" w:sz="4" w:space="0" w:color="FF7D1E" w:themeColor="accent4"/>
        <w:bottom w:val="single" w:sz="4" w:space="0" w:color="FF7D1E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7D1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7D1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</w:style>
  <w:style w:type="table" w:customStyle="1" w:styleId="Tabelalisty6kolorowaakcent51">
    <w:name w:val="Tabela listy 6 — kolorowa — akcent 51"/>
    <w:basedOn w:val="Standardowy"/>
    <w:uiPriority w:val="51"/>
    <w:rsid w:val="006C286D"/>
    <w:rPr>
      <w:color w:val="75A520" w:themeColor="accent5" w:themeShade="BF"/>
    </w:rPr>
    <w:tblPr>
      <w:tblStyleRowBandSize w:val="1"/>
      <w:tblStyleColBandSize w:val="1"/>
      <w:tblBorders>
        <w:top w:val="single" w:sz="4" w:space="0" w:color="9BD732" w:themeColor="accent5"/>
        <w:bottom w:val="single" w:sz="4" w:space="0" w:color="9BD732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BD732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BD7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</w:style>
  <w:style w:type="table" w:customStyle="1" w:styleId="Tabelalisty6kolorowaakcent61">
    <w:name w:val="Tabela listy 6 — kolorowa — akcent 61"/>
    <w:basedOn w:val="Standardowy"/>
    <w:uiPriority w:val="51"/>
    <w:rsid w:val="006C286D"/>
    <w:rPr>
      <w:color w:val="B91328" w:themeColor="accent6" w:themeShade="BF"/>
    </w:rPr>
    <w:tblPr>
      <w:tblStyleRowBandSize w:val="1"/>
      <w:tblStyleColBandSize w:val="1"/>
      <w:tblBorders>
        <w:top w:val="single" w:sz="4" w:space="0" w:color="E92841" w:themeColor="accent6"/>
        <w:bottom w:val="single" w:sz="4" w:space="0" w:color="E92841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92841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9284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</w:style>
  <w:style w:type="table" w:customStyle="1" w:styleId="Tabelalisty7kolorowa1">
    <w:name w:val="Tabela listy 7 — kolorowa1"/>
    <w:basedOn w:val="Standardowy"/>
    <w:uiPriority w:val="52"/>
    <w:rsid w:val="006C286D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11">
    <w:name w:val="Tabela listy 7 — kolorowa — akcent 11"/>
    <w:basedOn w:val="Standardowy"/>
    <w:uiPriority w:val="52"/>
    <w:rsid w:val="006C286D"/>
    <w:rPr>
      <w:color w:val="3A215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2D7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2D7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2D7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2D7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21">
    <w:name w:val="Tabela listy 7 — kolorowa — akcent 21"/>
    <w:basedOn w:val="Standardowy"/>
    <w:uiPriority w:val="52"/>
    <w:rsid w:val="006C286D"/>
    <w:rPr>
      <w:color w:val="A19077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8BEA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8BEA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8BEA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8BEA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31">
    <w:name w:val="Tabela listy 7 — kolorowa — akcent 31"/>
    <w:basedOn w:val="Standardowy"/>
    <w:uiPriority w:val="52"/>
    <w:rsid w:val="006C286D"/>
    <w:rPr>
      <w:color w:val="007C8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7B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7B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7B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7B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41">
    <w:name w:val="Tabela listy 7 — kolorowa — akcent 41"/>
    <w:basedOn w:val="Standardowy"/>
    <w:uiPriority w:val="52"/>
    <w:rsid w:val="006C286D"/>
    <w:rPr>
      <w:color w:val="D559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7D1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7D1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7D1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7D1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51">
    <w:name w:val="Tabela listy 7 — kolorowa — akcent 51"/>
    <w:basedOn w:val="Standardowy"/>
    <w:uiPriority w:val="52"/>
    <w:rsid w:val="006C286D"/>
    <w:rPr>
      <w:color w:val="75A52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D732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D732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D732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D732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61">
    <w:name w:val="Tabela listy 7 — kolorowa — akcent 61"/>
    <w:basedOn w:val="Standardowy"/>
    <w:uiPriority w:val="52"/>
    <w:rsid w:val="006C286D"/>
    <w:rPr>
      <w:color w:val="B91328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92841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92841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92841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92841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redniasiatka1">
    <w:name w:val="Medium Grid 1"/>
    <w:basedOn w:val="Standardowy"/>
    <w:uiPriority w:val="67"/>
    <w:semiHidden/>
    <w:unhideWhenUsed/>
    <w:rsid w:val="006C286D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dniasiatka1akcent1">
    <w:name w:val="Medium Grid 1 Accent 1"/>
    <w:basedOn w:val="Standardowy"/>
    <w:uiPriority w:val="67"/>
    <w:semiHidden/>
    <w:unhideWhenUsed/>
    <w:rsid w:val="006C286D"/>
    <w:tblPr>
      <w:tblStyleRowBandSize w:val="1"/>
      <w:tblStyleColBandSize w:val="1"/>
      <w:tblBorders>
        <w:top w:val="single" w:sz="8" w:space="0" w:color="7543BC" w:themeColor="accent1" w:themeTint="BF"/>
        <w:left w:val="single" w:sz="8" w:space="0" w:color="7543BC" w:themeColor="accent1" w:themeTint="BF"/>
        <w:bottom w:val="single" w:sz="8" w:space="0" w:color="7543BC" w:themeColor="accent1" w:themeTint="BF"/>
        <w:right w:val="single" w:sz="8" w:space="0" w:color="7543BC" w:themeColor="accent1" w:themeTint="BF"/>
        <w:insideH w:val="single" w:sz="8" w:space="0" w:color="7543BC" w:themeColor="accent1" w:themeTint="BF"/>
        <w:insideV w:val="single" w:sz="8" w:space="0" w:color="7543BC" w:themeColor="accent1" w:themeTint="BF"/>
      </w:tblBorders>
    </w:tblPr>
    <w:tcPr>
      <w:shd w:val="clear" w:color="auto" w:fill="D1C1E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543B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382D3" w:themeFill="accent1" w:themeFillTint="7F"/>
      </w:tcPr>
    </w:tblStylePr>
    <w:tblStylePr w:type="band1Horz">
      <w:tblPr/>
      <w:tcPr>
        <w:shd w:val="clear" w:color="auto" w:fill="A382D3" w:themeFill="accent1" w:themeFillTint="7F"/>
      </w:tcPr>
    </w:tblStylePr>
  </w:style>
  <w:style w:type="table" w:styleId="redniasiatka1akcent2">
    <w:name w:val="Medium Grid 1 Accent 2"/>
    <w:basedOn w:val="Standardowy"/>
    <w:uiPriority w:val="67"/>
    <w:semiHidden/>
    <w:unhideWhenUsed/>
    <w:rsid w:val="006C286D"/>
    <w:tblPr>
      <w:tblStyleRowBandSize w:val="1"/>
      <w:tblStyleColBandSize w:val="1"/>
      <w:tblBorders>
        <w:top w:val="single" w:sz="8" w:space="0" w:color="D5CEC2" w:themeColor="accent2" w:themeTint="BF"/>
        <w:left w:val="single" w:sz="8" w:space="0" w:color="D5CEC2" w:themeColor="accent2" w:themeTint="BF"/>
        <w:bottom w:val="single" w:sz="8" w:space="0" w:color="D5CEC2" w:themeColor="accent2" w:themeTint="BF"/>
        <w:right w:val="single" w:sz="8" w:space="0" w:color="D5CEC2" w:themeColor="accent2" w:themeTint="BF"/>
        <w:insideH w:val="single" w:sz="8" w:space="0" w:color="D5CEC2" w:themeColor="accent2" w:themeTint="BF"/>
        <w:insideV w:val="single" w:sz="8" w:space="0" w:color="D5CEC2" w:themeColor="accent2" w:themeTint="BF"/>
      </w:tblBorders>
    </w:tblPr>
    <w:tcPr>
      <w:shd w:val="clear" w:color="auto" w:fill="F1EE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5CEC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ED7" w:themeFill="accent2" w:themeFillTint="7F"/>
      </w:tcPr>
    </w:tblStylePr>
    <w:tblStylePr w:type="band1Horz">
      <w:tblPr/>
      <w:tcPr>
        <w:shd w:val="clear" w:color="auto" w:fill="E3DED7" w:themeFill="accent2" w:themeFillTint="7F"/>
      </w:tcPr>
    </w:tblStylePr>
  </w:style>
  <w:style w:type="table" w:styleId="redniasiatka1akcent3">
    <w:name w:val="Medium Grid 1 Accent 3"/>
    <w:basedOn w:val="Standardowy"/>
    <w:uiPriority w:val="67"/>
    <w:semiHidden/>
    <w:unhideWhenUsed/>
    <w:rsid w:val="006C286D"/>
    <w:tblPr>
      <w:tblStyleRowBandSize w:val="1"/>
      <w:tblStyleColBandSize w:val="1"/>
      <w:tblBorders>
        <w:top w:val="single" w:sz="8" w:space="0" w:color="08EBFF" w:themeColor="accent3" w:themeTint="BF"/>
        <w:left w:val="single" w:sz="8" w:space="0" w:color="08EBFF" w:themeColor="accent3" w:themeTint="BF"/>
        <w:bottom w:val="single" w:sz="8" w:space="0" w:color="08EBFF" w:themeColor="accent3" w:themeTint="BF"/>
        <w:right w:val="single" w:sz="8" w:space="0" w:color="08EBFF" w:themeColor="accent3" w:themeTint="BF"/>
        <w:insideH w:val="single" w:sz="8" w:space="0" w:color="08EBFF" w:themeColor="accent3" w:themeTint="BF"/>
        <w:insideV w:val="single" w:sz="8" w:space="0" w:color="08EBFF" w:themeColor="accent3" w:themeTint="BF"/>
      </w:tblBorders>
    </w:tblPr>
    <w:tcPr>
      <w:shd w:val="clear" w:color="auto" w:fill="ADF8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8EB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BF2FF" w:themeFill="accent3" w:themeFillTint="7F"/>
      </w:tcPr>
    </w:tblStylePr>
    <w:tblStylePr w:type="band1Horz">
      <w:tblPr/>
      <w:tcPr>
        <w:shd w:val="clear" w:color="auto" w:fill="5BF2FF" w:themeFill="accent3" w:themeFillTint="7F"/>
      </w:tcPr>
    </w:tblStylePr>
  </w:style>
  <w:style w:type="table" w:styleId="redniasiatka1akcent4">
    <w:name w:val="Medium Grid 1 Accent 4"/>
    <w:basedOn w:val="Standardowy"/>
    <w:uiPriority w:val="67"/>
    <w:semiHidden/>
    <w:unhideWhenUsed/>
    <w:rsid w:val="006C286D"/>
    <w:tblPr>
      <w:tblStyleRowBandSize w:val="1"/>
      <w:tblStyleColBandSize w:val="1"/>
      <w:tblBorders>
        <w:top w:val="single" w:sz="8" w:space="0" w:color="FF9D56" w:themeColor="accent4" w:themeTint="BF"/>
        <w:left w:val="single" w:sz="8" w:space="0" w:color="FF9D56" w:themeColor="accent4" w:themeTint="BF"/>
        <w:bottom w:val="single" w:sz="8" w:space="0" w:color="FF9D56" w:themeColor="accent4" w:themeTint="BF"/>
        <w:right w:val="single" w:sz="8" w:space="0" w:color="FF9D56" w:themeColor="accent4" w:themeTint="BF"/>
        <w:insideH w:val="single" w:sz="8" w:space="0" w:color="FF9D56" w:themeColor="accent4" w:themeTint="BF"/>
        <w:insideV w:val="single" w:sz="8" w:space="0" w:color="FF9D56" w:themeColor="accent4" w:themeTint="BF"/>
      </w:tblBorders>
    </w:tblPr>
    <w:tcPr>
      <w:shd w:val="clear" w:color="auto" w:fill="FFDEC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D5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D8E" w:themeFill="accent4" w:themeFillTint="7F"/>
      </w:tcPr>
    </w:tblStylePr>
    <w:tblStylePr w:type="band1Horz">
      <w:tblPr/>
      <w:tcPr>
        <w:shd w:val="clear" w:color="auto" w:fill="FFBD8E" w:themeFill="accent4" w:themeFillTint="7F"/>
      </w:tcPr>
    </w:tblStylePr>
  </w:style>
  <w:style w:type="table" w:styleId="redniasiatka1akcent5">
    <w:name w:val="Medium Grid 1 Accent 5"/>
    <w:basedOn w:val="Standardowy"/>
    <w:uiPriority w:val="67"/>
    <w:semiHidden/>
    <w:unhideWhenUsed/>
    <w:rsid w:val="006C286D"/>
    <w:tblPr>
      <w:tblStyleRowBandSize w:val="1"/>
      <w:tblStyleColBandSize w:val="1"/>
      <w:tblBorders>
        <w:top w:val="single" w:sz="8" w:space="0" w:color="B3E165" w:themeColor="accent5" w:themeTint="BF"/>
        <w:left w:val="single" w:sz="8" w:space="0" w:color="B3E165" w:themeColor="accent5" w:themeTint="BF"/>
        <w:bottom w:val="single" w:sz="8" w:space="0" w:color="B3E165" w:themeColor="accent5" w:themeTint="BF"/>
        <w:right w:val="single" w:sz="8" w:space="0" w:color="B3E165" w:themeColor="accent5" w:themeTint="BF"/>
        <w:insideH w:val="single" w:sz="8" w:space="0" w:color="B3E165" w:themeColor="accent5" w:themeTint="BF"/>
        <w:insideV w:val="single" w:sz="8" w:space="0" w:color="B3E165" w:themeColor="accent5" w:themeTint="BF"/>
      </w:tblBorders>
    </w:tblPr>
    <w:tcPr>
      <w:shd w:val="clear" w:color="auto" w:fill="E6F5C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E16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B98" w:themeFill="accent5" w:themeFillTint="7F"/>
      </w:tcPr>
    </w:tblStylePr>
    <w:tblStylePr w:type="band1Horz">
      <w:tblPr/>
      <w:tcPr>
        <w:shd w:val="clear" w:color="auto" w:fill="CDEB98" w:themeFill="accent5" w:themeFillTint="7F"/>
      </w:tcPr>
    </w:tblStylePr>
  </w:style>
  <w:style w:type="table" w:styleId="redniasiatka1akcent6">
    <w:name w:val="Medium Grid 1 Accent 6"/>
    <w:basedOn w:val="Standardowy"/>
    <w:uiPriority w:val="67"/>
    <w:semiHidden/>
    <w:unhideWhenUsed/>
    <w:rsid w:val="006C286D"/>
    <w:tblPr>
      <w:tblStyleRowBandSize w:val="1"/>
      <w:tblStyleColBandSize w:val="1"/>
      <w:tblBorders>
        <w:top w:val="single" w:sz="8" w:space="0" w:color="EE5D70" w:themeColor="accent6" w:themeTint="BF"/>
        <w:left w:val="single" w:sz="8" w:space="0" w:color="EE5D70" w:themeColor="accent6" w:themeTint="BF"/>
        <w:bottom w:val="single" w:sz="8" w:space="0" w:color="EE5D70" w:themeColor="accent6" w:themeTint="BF"/>
        <w:right w:val="single" w:sz="8" w:space="0" w:color="EE5D70" w:themeColor="accent6" w:themeTint="BF"/>
        <w:insideH w:val="single" w:sz="8" w:space="0" w:color="EE5D70" w:themeColor="accent6" w:themeTint="BF"/>
        <w:insideV w:val="single" w:sz="8" w:space="0" w:color="EE5D70" w:themeColor="accent6" w:themeTint="BF"/>
      </w:tblBorders>
    </w:tblPr>
    <w:tcPr>
      <w:shd w:val="clear" w:color="auto" w:fill="F9C9C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E5D7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93A0" w:themeFill="accent6" w:themeFillTint="7F"/>
      </w:tcPr>
    </w:tblStylePr>
    <w:tblStylePr w:type="band1Horz">
      <w:tblPr/>
      <w:tcPr>
        <w:shd w:val="clear" w:color="auto" w:fill="F493A0" w:themeFill="accent6" w:themeFillTint="7F"/>
      </w:tcPr>
    </w:tblStylePr>
  </w:style>
  <w:style w:type="table" w:styleId="redniasiatka2">
    <w:name w:val="Medium Grid 2"/>
    <w:basedOn w:val="Standardowy"/>
    <w:uiPriority w:val="68"/>
    <w:semiHidden/>
    <w:unhideWhenUsed/>
    <w:rsid w:val="006C286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1">
    <w:name w:val="Medium Grid 2 Accent 1"/>
    <w:basedOn w:val="Standardowy"/>
    <w:uiPriority w:val="68"/>
    <w:semiHidden/>
    <w:unhideWhenUsed/>
    <w:rsid w:val="006C286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2D7F" w:themeColor="accent1"/>
        <w:left w:val="single" w:sz="8" w:space="0" w:color="4F2D7F" w:themeColor="accent1"/>
        <w:bottom w:val="single" w:sz="8" w:space="0" w:color="4F2D7F" w:themeColor="accent1"/>
        <w:right w:val="single" w:sz="8" w:space="0" w:color="4F2D7F" w:themeColor="accent1"/>
        <w:insideH w:val="single" w:sz="8" w:space="0" w:color="4F2D7F" w:themeColor="accent1"/>
        <w:insideV w:val="single" w:sz="8" w:space="0" w:color="4F2D7F" w:themeColor="accent1"/>
      </w:tblBorders>
    </w:tblPr>
    <w:tcPr>
      <w:shd w:val="clear" w:color="auto" w:fill="D1C1E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E6F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CDED" w:themeFill="accent1" w:themeFillTint="33"/>
      </w:tcPr>
    </w:tblStylePr>
    <w:tblStylePr w:type="band1Vert">
      <w:tblPr/>
      <w:tcPr>
        <w:shd w:val="clear" w:color="auto" w:fill="A382D3" w:themeFill="accent1" w:themeFillTint="7F"/>
      </w:tcPr>
    </w:tblStylePr>
    <w:tblStylePr w:type="band1Horz">
      <w:tblPr/>
      <w:tcPr>
        <w:tcBorders>
          <w:insideH w:val="single" w:sz="6" w:space="0" w:color="4F2D7F" w:themeColor="accent1"/>
          <w:insideV w:val="single" w:sz="6" w:space="0" w:color="4F2D7F" w:themeColor="accent1"/>
        </w:tcBorders>
        <w:shd w:val="clear" w:color="auto" w:fill="A382D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2">
    <w:name w:val="Medium Grid 2 Accent 2"/>
    <w:basedOn w:val="Standardowy"/>
    <w:uiPriority w:val="68"/>
    <w:semiHidden/>
    <w:unhideWhenUsed/>
    <w:rsid w:val="006C286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8BEAF" w:themeColor="accent2"/>
        <w:left w:val="single" w:sz="8" w:space="0" w:color="C8BEAF" w:themeColor="accent2"/>
        <w:bottom w:val="single" w:sz="8" w:space="0" w:color="C8BEAF" w:themeColor="accent2"/>
        <w:right w:val="single" w:sz="8" w:space="0" w:color="C8BEAF" w:themeColor="accent2"/>
        <w:insideH w:val="single" w:sz="8" w:space="0" w:color="C8BEAF" w:themeColor="accent2"/>
        <w:insideV w:val="single" w:sz="8" w:space="0" w:color="C8BEAF" w:themeColor="accent2"/>
      </w:tblBorders>
    </w:tblPr>
    <w:tcPr>
      <w:shd w:val="clear" w:color="auto" w:fill="F1EE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9F8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2EF" w:themeFill="accent2" w:themeFillTint="33"/>
      </w:tcPr>
    </w:tblStylePr>
    <w:tblStylePr w:type="band1Vert">
      <w:tblPr/>
      <w:tcPr>
        <w:shd w:val="clear" w:color="auto" w:fill="E3DED7" w:themeFill="accent2" w:themeFillTint="7F"/>
      </w:tcPr>
    </w:tblStylePr>
    <w:tblStylePr w:type="band1Horz">
      <w:tblPr/>
      <w:tcPr>
        <w:tcBorders>
          <w:insideH w:val="single" w:sz="6" w:space="0" w:color="C8BEAF" w:themeColor="accent2"/>
          <w:insideV w:val="single" w:sz="6" w:space="0" w:color="C8BEAF" w:themeColor="accent2"/>
        </w:tcBorders>
        <w:shd w:val="clear" w:color="auto" w:fill="E3DED7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3">
    <w:name w:val="Medium Grid 2 Accent 3"/>
    <w:basedOn w:val="Standardowy"/>
    <w:uiPriority w:val="68"/>
    <w:semiHidden/>
    <w:unhideWhenUsed/>
    <w:rsid w:val="006C286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7B5" w:themeColor="accent3"/>
        <w:left w:val="single" w:sz="8" w:space="0" w:color="00A7B5" w:themeColor="accent3"/>
        <w:bottom w:val="single" w:sz="8" w:space="0" w:color="00A7B5" w:themeColor="accent3"/>
        <w:right w:val="single" w:sz="8" w:space="0" w:color="00A7B5" w:themeColor="accent3"/>
        <w:insideH w:val="single" w:sz="8" w:space="0" w:color="00A7B5" w:themeColor="accent3"/>
        <w:insideV w:val="single" w:sz="8" w:space="0" w:color="00A7B5" w:themeColor="accent3"/>
      </w:tblBorders>
    </w:tblPr>
    <w:tcPr>
      <w:shd w:val="clear" w:color="auto" w:fill="ADF8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EFC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F9FF" w:themeFill="accent3" w:themeFillTint="33"/>
      </w:tcPr>
    </w:tblStylePr>
    <w:tblStylePr w:type="band1Vert">
      <w:tblPr/>
      <w:tcPr>
        <w:shd w:val="clear" w:color="auto" w:fill="5BF2FF" w:themeFill="accent3" w:themeFillTint="7F"/>
      </w:tcPr>
    </w:tblStylePr>
    <w:tblStylePr w:type="band1Horz">
      <w:tblPr/>
      <w:tcPr>
        <w:tcBorders>
          <w:insideH w:val="single" w:sz="6" w:space="0" w:color="00A7B5" w:themeColor="accent3"/>
          <w:insideV w:val="single" w:sz="6" w:space="0" w:color="00A7B5" w:themeColor="accent3"/>
        </w:tcBorders>
        <w:shd w:val="clear" w:color="auto" w:fill="5BF2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4">
    <w:name w:val="Medium Grid 2 Accent 4"/>
    <w:basedOn w:val="Standardowy"/>
    <w:uiPriority w:val="68"/>
    <w:semiHidden/>
    <w:unhideWhenUsed/>
    <w:rsid w:val="006C286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7D1E" w:themeColor="accent4"/>
        <w:left w:val="single" w:sz="8" w:space="0" w:color="FF7D1E" w:themeColor="accent4"/>
        <w:bottom w:val="single" w:sz="8" w:space="0" w:color="FF7D1E" w:themeColor="accent4"/>
        <w:right w:val="single" w:sz="8" w:space="0" w:color="FF7D1E" w:themeColor="accent4"/>
        <w:insideH w:val="single" w:sz="8" w:space="0" w:color="FF7D1E" w:themeColor="accent4"/>
        <w:insideV w:val="single" w:sz="8" w:space="0" w:color="FF7D1E" w:themeColor="accent4"/>
      </w:tblBorders>
    </w:tblPr>
    <w:tcPr>
      <w:shd w:val="clear" w:color="auto" w:fill="FFDEC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D2" w:themeFill="accent4" w:themeFillTint="33"/>
      </w:tcPr>
    </w:tblStylePr>
    <w:tblStylePr w:type="band1Vert">
      <w:tblPr/>
      <w:tcPr>
        <w:shd w:val="clear" w:color="auto" w:fill="FFBD8E" w:themeFill="accent4" w:themeFillTint="7F"/>
      </w:tcPr>
    </w:tblStylePr>
    <w:tblStylePr w:type="band1Horz">
      <w:tblPr/>
      <w:tcPr>
        <w:tcBorders>
          <w:insideH w:val="single" w:sz="6" w:space="0" w:color="FF7D1E" w:themeColor="accent4"/>
          <w:insideV w:val="single" w:sz="6" w:space="0" w:color="FF7D1E" w:themeColor="accent4"/>
        </w:tcBorders>
        <w:shd w:val="clear" w:color="auto" w:fill="FFBD8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5">
    <w:name w:val="Medium Grid 2 Accent 5"/>
    <w:basedOn w:val="Standardowy"/>
    <w:uiPriority w:val="68"/>
    <w:semiHidden/>
    <w:unhideWhenUsed/>
    <w:rsid w:val="006C286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D732" w:themeColor="accent5"/>
        <w:left w:val="single" w:sz="8" w:space="0" w:color="9BD732" w:themeColor="accent5"/>
        <w:bottom w:val="single" w:sz="8" w:space="0" w:color="9BD732" w:themeColor="accent5"/>
        <w:right w:val="single" w:sz="8" w:space="0" w:color="9BD732" w:themeColor="accent5"/>
        <w:insideH w:val="single" w:sz="8" w:space="0" w:color="9BD732" w:themeColor="accent5"/>
        <w:insideV w:val="single" w:sz="8" w:space="0" w:color="9BD732" w:themeColor="accent5"/>
      </w:tblBorders>
    </w:tblPr>
    <w:tcPr>
      <w:shd w:val="clear" w:color="auto" w:fill="E6F5C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BE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7D6" w:themeFill="accent5" w:themeFillTint="33"/>
      </w:tcPr>
    </w:tblStylePr>
    <w:tblStylePr w:type="band1Vert">
      <w:tblPr/>
      <w:tcPr>
        <w:shd w:val="clear" w:color="auto" w:fill="CDEB98" w:themeFill="accent5" w:themeFillTint="7F"/>
      </w:tcPr>
    </w:tblStylePr>
    <w:tblStylePr w:type="band1Horz">
      <w:tblPr/>
      <w:tcPr>
        <w:tcBorders>
          <w:insideH w:val="single" w:sz="6" w:space="0" w:color="9BD732" w:themeColor="accent5"/>
          <w:insideV w:val="single" w:sz="6" w:space="0" w:color="9BD732" w:themeColor="accent5"/>
        </w:tcBorders>
        <w:shd w:val="clear" w:color="auto" w:fill="CDEB9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6">
    <w:name w:val="Medium Grid 2 Accent 6"/>
    <w:basedOn w:val="Standardowy"/>
    <w:uiPriority w:val="68"/>
    <w:semiHidden/>
    <w:unhideWhenUsed/>
    <w:rsid w:val="006C286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92841" w:themeColor="accent6"/>
        <w:left w:val="single" w:sz="8" w:space="0" w:color="E92841" w:themeColor="accent6"/>
        <w:bottom w:val="single" w:sz="8" w:space="0" w:color="E92841" w:themeColor="accent6"/>
        <w:right w:val="single" w:sz="8" w:space="0" w:color="E92841" w:themeColor="accent6"/>
        <w:insideH w:val="single" w:sz="8" w:space="0" w:color="E92841" w:themeColor="accent6"/>
        <w:insideV w:val="single" w:sz="8" w:space="0" w:color="E92841" w:themeColor="accent6"/>
      </w:tblBorders>
    </w:tblPr>
    <w:tcPr>
      <w:shd w:val="clear" w:color="auto" w:fill="F9C9C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E9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3D8" w:themeFill="accent6" w:themeFillTint="33"/>
      </w:tcPr>
    </w:tblStylePr>
    <w:tblStylePr w:type="band1Vert">
      <w:tblPr/>
      <w:tcPr>
        <w:shd w:val="clear" w:color="auto" w:fill="F493A0" w:themeFill="accent6" w:themeFillTint="7F"/>
      </w:tcPr>
    </w:tblStylePr>
    <w:tblStylePr w:type="band1Horz">
      <w:tblPr/>
      <w:tcPr>
        <w:tcBorders>
          <w:insideH w:val="single" w:sz="6" w:space="0" w:color="E92841" w:themeColor="accent6"/>
          <w:insideV w:val="single" w:sz="6" w:space="0" w:color="E92841" w:themeColor="accent6"/>
        </w:tcBorders>
        <w:shd w:val="clear" w:color="auto" w:fill="F493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3">
    <w:name w:val="Medium Grid 3"/>
    <w:basedOn w:val="Standardowy"/>
    <w:uiPriority w:val="69"/>
    <w:semiHidden/>
    <w:unhideWhenUsed/>
    <w:rsid w:val="006C286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redniasiatka3akcent1">
    <w:name w:val="Medium Grid 3 Accent 1"/>
    <w:basedOn w:val="Standardowy"/>
    <w:uiPriority w:val="69"/>
    <w:semiHidden/>
    <w:unhideWhenUsed/>
    <w:rsid w:val="006C286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1C1E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2D7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2D7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2D7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2D7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382D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382D3" w:themeFill="accent1" w:themeFillTint="7F"/>
      </w:tcPr>
    </w:tblStylePr>
  </w:style>
  <w:style w:type="table" w:styleId="redniasiatka3akcent2">
    <w:name w:val="Medium Grid 3 Accent 2"/>
    <w:basedOn w:val="Standardowy"/>
    <w:uiPriority w:val="69"/>
    <w:semiHidden/>
    <w:unhideWhenUsed/>
    <w:rsid w:val="006C286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EE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BEA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BEA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8BEA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8BEA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3DED7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3DED7" w:themeFill="accent2" w:themeFillTint="7F"/>
      </w:tcPr>
    </w:tblStylePr>
  </w:style>
  <w:style w:type="table" w:styleId="redniasiatka3akcent3">
    <w:name w:val="Medium Grid 3 Accent 3"/>
    <w:basedOn w:val="Standardowy"/>
    <w:uiPriority w:val="69"/>
    <w:semiHidden/>
    <w:unhideWhenUsed/>
    <w:rsid w:val="006C286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DF8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7B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7B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7B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7B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BF2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BF2FF" w:themeFill="accent3" w:themeFillTint="7F"/>
      </w:tcPr>
    </w:tblStylePr>
  </w:style>
  <w:style w:type="table" w:styleId="redniasiatka3akcent4">
    <w:name w:val="Medium Grid 3 Accent 4"/>
    <w:basedOn w:val="Standardowy"/>
    <w:uiPriority w:val="69"/>
    <w:semiHidden/>
    <w:unhideWhenUsed/>
    <w:rsid w:val="006C286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EC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7D1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7D1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7D1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7D1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D8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D8E" w:themeFill="accent4" w:themeFillTint="7F"/>
      </w:tcPr>
    </w:tblStylePr>
  </w:style>
  <w:style w:type="table" w:styleId="redniasiatka3akcent5">
    <w:name w:val="Medium Grid 3 Accent 5"/>
    <w:basedOn w:val="Standardowy"/>
    <w:uiPriority w:val="69"/>
    <w:semiHidden/>
    <w:unhideWhenUsed/>
    <w:rsid w:val="006C286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F5C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D73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D73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D73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D73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EB9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EB98" w:themeFill="accent5" w:themeFillTint="7F"/>
      </w:tcPr>
    </w:tblStylePr>
  </w:style>
  <w:style w:type="table" w:styleId="redniasiatka3akcent6">
    <w:name w:val="Medium Grid 3 Accent 6"/>
    <w:basedOn w:val="Standardowy"/>
    <w:uiPriority w:val="69"/>
    <w:semiHidden/>
    <w:unhideWhenUsed/>
    <w:rsid w:val="006C286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C9C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92841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92841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92841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92841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493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493A0" w:themeFill="accent6" w:themeFillTint="7F"/>
      </w:tcPr>
    </w:tblStylePr>
  </w:style>
  <w:style w:type="table" w:styleId="rednialista1">
    <w:name w:val="Medium List 1"/>
    <w:basedOn w:val="Standardowy"/>
    <w:uiPriority w:val="65"/>
    <w:semiHidden/>
    <w:unhideWhenUsed/>
    <w:rsid w:val="006C286D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4767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rednialista1akcent1">
    <w:name w:val="Medium List 1 Accent 1"/>
    <w:basedOn w:val="Standardowy"/>
    <w:uiPriority w:val="65"/>
    <w:semiHidden/>
    <w:unhideWhenUsed/>
    <w:rsid w:val="006C286D"/>
    <w:rPr>
      <w:color w:val="000000" w:themeColor="text1"/>
    </w:rPr>
    <w:tblPr>
      <w:tblStyleRowBandSize w:val="1"/>
      <w:tblStyleColBandSize w:val="1"/>
      <w:tblBorders>
        <w:top w:val="single" w:sz="8" w:space="0" w:color="4F2D7F" w:themeColor="accent1"/>
        <w:bottom w:val="single" w:sz="8" w:space="0" w:color="4F2D7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2D7F" w:themeColor="accent1"/>
        </w:tcBorders>
      </w:tcPr>
    </w:tblStylePr>
    <w:tblStylePr w:type="lastRow">
      <w:rPr>
        <w:b/>
        <w:bCs/>
        <w:color w:val="747678" w:themeColor="text2"/>
      </w:rPr>
      <w:tblPr/>
      <w:tcPr>
        <w:tcBorders>
          <w:top w:val="single" w:sz="8" w:space="0" w:color="4F2D7F" w:themeColor="accent1"/>
          <w:bottom w:val="single" w:sz="8" w:space="0" w:color="4F2D7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2D7F" w:themeColor="accent1"/>
          <w:bottom w:val="single" w:sz="8" w:space="0" w:color="4F2D7F" w:themeColor="accent1"/>
        </w:tcBorders>
      </w:tcPr>
    </w:tblStylePr>
    <w:tblStylePr w:type="band1Vert">
      <w:tblPr/>
      <w:tcPr>
        <w:shd w:val="clear" w:color="auto" w:fill="D1C1E9" w:themeFill="accent1" w:themeFillTint="3F"/>
      </w:tcPr>
    </w:tblStylePr>
    <w:tblStylePr w:type="band1Horz">
      <w:tblPr/>
      <w:tcPr>
        <w:shd w:val="clear" w:color="auto" w:fill="D1C1E9" w:themeFill="accent1" w:themeFillTint="3F"/>
      </w:tcPr>
    </w:tblStylePr>
  </w:style>
  <w:style w:type="table" w:styleId="rednialista1akcent2">
    <w:name w:val="Medium List 1 Accent 2"/>
    <w:basedOn w:val="Standardowy"/>
    <w:uiPriority w:val="65"/>
    <w:semiHidden/>
    <w:unhideWhenUsed/>
    <w:rsid w:val="006C286D"/>
    <w:rPr>
      <w:color w:val="000000" w:themeColor="text1"/>
    </w:rPr>
    <w:tblPr>
      <w:tblStyleRowBandSize w:val="1"/>
      <w:tblStyleColBandSize w:val="1"/>
      <w:tblBorders>
        <w:top w:val="single" w:sz="8" w:space="0" w:color="C8BEAF" w:themeColor="accent2"/>
        <w:bottom w:val="single" w:sz="8" w:space="0" w:color="C8BEA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8BEAF" w:themeColor="accent2"/>
        </w:tcBorders>
      </w:tcPr>
    </w:tblStylePr>
    <w:tblStylePr w:type="lastRow">
      <w:rPr>
        <w:b/>
        <w:bCs/>
        <w:color w:val="747678" w:themeColor="text2"/>
      </w:rPr>
      <w:tblPr/>
      <w:tcPr>
        <w:tcBorders>
          <w:top w:val="single" w:sz="8" w:space="0" w:color="C8BEAF" w:themeColor="accent2"/>
          <w:bottom w:val="single" w:sz="8" w:space="0" w:color="C8BEA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8BEAF" w:themeColor="accent2"/>
          <w:bottom w:val="single" w:sz="8" w:space="0" w:color="C8BEAF" w:themeColor="accent2"/>
        </w:tcBorders>
      </w:tcPr>
    </w:tblStylePr>
    <w:tblStylePr w:type="band1Vert">
      <w:tblPr/>
      <w:tcPr>
        <w:shd w:val="clear" w:color="auto" w:fill="F1EEEB" w:themeFill="accent2" w:themeFillTint="3F"/>
      </w:tcPr>
    </w:tblStylePr>
    <w:tblStylePr w:type="band1Horz">
      <w:tblPr/>
      <w:tcPr>
        <w:shd w:val="clear" w:color="auto" w:fill="F1EEEB" w:themeFill="accent2" w:themeFillTint="3F"/>
      </w:tcPr>
    </w:tblStylePr>
  </w:style>
  <w:style w:type="table" w:styleId="rednialista1akcent3">
    <w:name w:val="Medium List 1 Accent 3"/>
    <w:basedOn w:val="Standardowy"/>
    <w:uiPriority w:val="65"/>
    <w:semiHidden/>
    <w:unhideWhenUsed/>
    <w:rsid w:val="006C286D"/>
    <w:rPr>
      <w:color w:val="000000" w:themeColor="text1"/>
    </w:rPr>
    <w:tblPr>
      <w:tblStyleRowBandSize w:val="1"/>
      <w:tblStyleColBandSize w:val="1"/>
      <w:tblBorders>
        <w:top w:val="single" w:sz="8" w:space="0" w:color="00A7B5" w:themeColor="accent3"/>
        <w:bottom w:val="single" w:sz="8" w:space="0" w:color="00A7B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7B5" w:themeColor="accent3"/>
        </w:tcBorders>
      </w:tcPr>
    </w:tblStylePr>
    <w:tblStylePr w:type="lastRow">
      <w:rPr>
        <w:b/>
        <w:bCs/>
        <w:color w:val="747678" w:themeColor="text2"/>
      </w:rPr>
      <w:tblPr/>
      <w:tcPr>
        <w:tcBorders>
          <w:top w:val="single" w:sz="8" w:space="0" w:color="00A7B5" w:themeColor="accent3"/>
          <w:bottom w:val="single" w:sz="8" w:space="0" w:color="00A7B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7B5" w:themeColor="accent3"/>
          <w:bottom w:val="single" w:sz="8" w:space="0" w:color="00A7B5" w:themeColor="accent3"/>
        </w:tcBorders>
      </w:tcPr>
    </w:tblStylePr>
    <w:tblStylePr w:type="band1Vert">
      <w:tblPr/>
      <w:tcPr>
        <w:shd w:val="clear" w:color="auto" w:fill="ADF8FF" w:themeFill="accent3" w:themeFillTint="3F"/>
      </w:tcPr>
    </w:tblStylePr>
    <w:tblStylePr w:type="band1Horz">
      <w:tblPr/>
      <w:tcPr>
        <w:shd w:val="clear" w:color="auto" w:fill="ADF8FF" w:themeFill="accent3" w:themeFillTint="3F"/>
      </w:tcPr>
    </w:tblStylePr>
  </w:style>
  <w:style w:type="table" w:styleId="rednialista1akcent4">
    <w:name w:val="Medium List 1 Accent 4"/>
    <w:basedOn w:val="Standardowy"/>
    <w:uiPriority w:val="65"/>
    <w:semiHidden/>
    <w:unhideWhenUsed/>
    <w:rsid w:val="006C286D"/>
    <w:rPr>
      <w:color w:val="000000" w:themeColor="text1"/>
    </w:rPr>
    <w:tblPr>
      <w:tblStyleRowBandSize w:val="1"/>
      <w:tblStyleColBandSize w:val="1"/>
      <w:tblBorders>
        <w:top w:val="single" w:sz="8" w:space="0" w:color="FF7D1E" w:themeColor="accent4"/>
        <w:bottom w:val="single" w:sz="8" w:space="0" w:color="FF7D1E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7D1E" w:themeColor="accent4"/>
        </w:tcBorders>
      </w:tcPr>
    </w:tblStylePr>
    <w:tblStylePr w:type="lastRow">
      <w:rPr>
        <w:b/>
        <w:bCs/>
        <w:color w:val="747678" w:themeColor="text2"/>
      </w:rPr>
      <w:tblPr/>
      <w:tcPr>
        <w:tcBorders>
          <w:top w:val="single" w:sz="8" w:space="0" w:color="FF7D1E" w:themeColor="accent4"/>
          <w:bottom w:val="single" w:sz="8" w:space="0" w:color="FF7D1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7D1E" w:themeColor="accent4"/>
          <w:bottom w:val="single" w:sz="8" w:space="0" w:color="FF7D1E" w:themeColor="accent4"/>
        </w:tcBorders>
      </w:tcPr>
    </w:tblStylePr>
    <w:tblStylePr w:type="band1Vert">
      <w:tblPr/>
      <w:tcPr>
        <w:shd w:val="clear" w:color="auto" w:fill="FFDEC7" w:themeFill="accent4" w:themeFillTint="3F"/>
      </w:tcPr>
    </w:tblStylePr>
    <w:tblStylePr w:type="band1Horz">
      <w:tblPr/>
      <w:tcPr>
        <w:shd w:val="clear" w:color="auto" w:fill="FFDEC7" w:themeFill="accent4" w:themeFillTint="3F"/>
      </w:tcPr>
    </w:tblStylePr>
  </w:style>
  <w:style w:type="table" w:styleId="rednialista1akcent5">
    <w:name w:val="Medium List 1 Accent 5"/>
    <w:basedOn w:val="Standardowy"/>
    <w:uiPriority w:val="65"/>
    <w:semiHidden/>
    <w:unhideWhenUsed/>
    <w:rsid w:val="006C286D"/>
    <w:rPr>
      <w:color w:val="000000" w:themeColor="text1"/>
    </w:rPr>
    <w:tblPr>
      <w:tblStyleRowBandSize w:val="1"/>
      <w:tblStyleColBandSize w:val="1"/>
      <w:tblBorders>
        <w:top w:val="single" w:sz="8" w:space="0" w:color="9BD732" w:themeColor="accent5"/>
        <w:bottom w:val="single" w:sz="8" w:space="0" w:color="9BD73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D732" w:themeColor="accent5"/>
        </w:tcBorders>
      </w:tcPr>
    </w:tblStylePr>
    <w:tblStylePr w:type="lastRow">
      <w:rPr>
        <w:b/>
        <w:bCs/>
        <w:color w:val="747678" w:themeColor="text2"/>
      </w:rPr>
      <w:tblPr/>
      <w:tcPr>
        <w:tcBorders>
          <w:top w:val="single" w:sz="8" w:space="0" w:color="9BD732" w:themeColor="accent5"/>
          <w:bottom w:val="single" w:sz="8" w:space="0" w:color="9BD7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D732" w:themeColor="accent5"/>
          <w:bottom w:val="single" w:sz="8" w:space="0" w:color="9BD732" w:themeColor="accent5"/>
        </w:tcBorders>
      </w:tcPr>
    </w:tblStylePr>
    <w:tblStylePr w:type="band1Vert">
      <w:tblPr/>
      <w:tcPr>
        <w:shd w:val="clear" w:color="auto" w:fill="E6F5CC" w:themeFill="accent5" w:themeFillTint="3F"/>
      </w:tcPr>
    </w:tblStylePr>
    <w:tblStylePr w:type="band1Horz">
      <w:tblPr/>
      <w:tcPr>
        <w:shd w:val="clear" w:color="auto" w:fill="E6F5CC" w:themeFill="accent5" w:themeFillTint="3F"/>
      </w:tcPr>
    </w:tblStylePr>
  </w:style>
  <w:style w:type="table" w:styleId="rednialista1akcent6">
    <w:name w:val="Medium List 1 Accent 6"/>
    <w:basedOn w:val="Standardowy"/>
    <w:uiPriority w:val="65"/>
    <w:semiHidden/>
    <w:unhideWhenUsed/>
    <w:rsid w:val="006C286D"/>
    <w:rPr>
      <w:color w:val="000000" w:themeColor="text1"/>
    </w:rPr>
    <w:tblPr>
      <w:tblStyleRowBandSize w:val="1"/>
      <w:tblStyleColBandSize w:val="1"/>
      <w:tblBorders>
        <w:top w:val="single" w:sz="8" w:space="0" w:color="E92841" w:themeColor="accent6"/>
        <w:bottom w:val="single" w:sz="8" w:space="0" w:color="E92841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92841" w:themeColor="accent6"/>
        </w:tcBorders>
      </w:tcPr>
    </w:tblStylePr>
    <w:tblStylePr w:type="lastRow">
      <w:rPr>
        <w:b/>
        <w:bCs/>
        <w:color w:val="747678" w:themeColor="text2"/>
      </w:rPr>
      <w:tblPr/>
      <w:tcPr>
        <w:tcBorders>
          <w:top w:val="single" w:sz="8" w:space="0" w:color="E92841" w:themeColor="accent6"/>
          <w:bottom w:val="single" w:sz="8" w:space="0" w:color="E9284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92841" w:themeColor="accent6"/>
          <w:bottom w:val="single" w:sz="8" w:space="0" w:color="E92841" w:themeColor="accent6"/>
        </w:tcBorders>
      </w:tcPr>
    </w:tblStylePr>
    <w:tblStylePr w:type="band1Vert">
      <w:tblPr/>
      <w:tcPr>
        <w:shd w:val="clear" w:color="auto" w:fill="F9C9CF" w:themeFill="accent6" w:themeFillTint="3F"/>
      </w:tcPr>
    </w:tblStylePr>
    <w:tblStylePr w:type="band1Horz">
      <w:tblPr/>
      <w:tcPr>
        <w:shd w:val="clear" w:color="auto" w:fill="F9C9CF" w:themeFill="accent6" w:themeFillTint="3F"/>
      </w:tcPr>
    </w:tblStylePr>
  </w:style>
  <w:style w:type="table" w:styleId="rednialista2">
    <w:name w:val="Medium List 2"/>
    <w:basedOn w:val="Standardowy"/>
    <w:uiPriority w:val="66"/>
    <w:semiHidden/>
    <w:unhideWhenUsed/>
    <w:rsid w:val="006C286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uiPriority w:val="66"/>
    <w:semiHidden/>
    <w:unhideWhenUsed/>
    <w:rsid w:val="006C286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2D7F" w:themeColor="accent1"/>
        <w:left w:val="single" w:sz="8" w:space="0" w:color="4F2D7F" w:themeColor="accent1"/>
        <w:bottom w:val="single" w:sz="8" w:space="0" w:color="4F2D7F" w:themeColor="accent1"/>
        <w:right w:val="single" w:sz="8" w:space="0" w:color="4F2D7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2D7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2D7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2D7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C1E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1C1E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2">
    <w:name w:val="Medium List 2 Accent 2"/>
    <w:basedOn w:val="Standardowy"/>
    <w:uiPriority w:val="66"/>
    <w:semiHidden/>
    <w:unhideWhenUsed/>
    <w:rsid w:val="006C286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8BEAF" w:themeColor="accent2"/>
        <w:left w:val="single" w:sz="8" w:space="0" w:color="C8BEAF" w:themeColor="accent2"/>
        <w:bottom w:val="single" w:sz="8" w:space="0" w:color="C8BEAF" w:themeColor="accent2"/>
        <w:right w:val="single" w:sz="8" w:space="0" w:color="C8BEA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8BEA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8BEA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8BEA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EE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EE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3">
    <w:name w:val="Medium List 2 Accent 3"/>
    <w:basedOn w:val="Standardowy"/>
    <w:uiPriority w:val="66"/>
    <w:semiHidden/>
    <w:unhideWhenUsed/>
    <w:rsid w:val="006C286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7B5" w:themeColor="accent3"/>
        <w:left w:val="single" w:sz="8" w:space="0" w:color="00A7B5" w:themeColor="accent3"/>
        <w:bottom w:val="single" w:sz="8" w:space="0" w:color="00A7B5" w:themeColor="accent3"/>
        <w:right w:val="single" w:sz="8" w:space="0" w:color="00A7B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7B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7B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7B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DF8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DF8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4">
    <w:name w:val="Medium List 2 Accent 4"/>
    <w:basedOn w:val="Standardowy"/>
    <w:uiPriority w:val="66"/>
    <w:semiHidden/>
    <w:unhideWhenUsed/>
    <w:rsid w:val="006C286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7D1E" w:themeColor="accent4"/>
        <w:left w:val="single" w:sz="8" w:space="0" w:color="FF7D1E" w:themeColor="accent4"/>
        <w:bottom w:val="single" w:sz="8" w:space="0" w:color="FF7D1E" w:themeColor="accent4"/>
        <w:right w:val="single" w:sz="8" w:space="0" w:color="FF7D1E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7D1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7D1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7D1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EC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EC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5">
    <w:name w:val="Medium List 2 Accent 5"/>
    <w:basedOn w:val="Standardowy"/>
    <w:uiPriority w:val="66"/>
    <w:semiHidden/>
    <w:unhideWhenUsed/>
    <w:rsid w:val="006C286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D732" w:themeColor="accent5"/>
        <w:left w:val="single" w:sz="8" w:space="0" w:color="9BD732" w:themeColor="accent5"/>
        <w:bottom w:val="single" w:sz="8" w:space="0" w:color="9BD732" w:themeColor="accent5"/>
        <w:right w:val="single" w:sz="8" w:space="0" w:color="9BD73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D73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D73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D73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F5C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F5C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6">
    <w:name w:val="Medium List 2 Accent 6"/>
    <w:basedOn w:val="Standardowy"/>
    <w:uiPriority w:val="66"/>
    <w:semiHidden/>
    <w:unhideWhenUsed/>
    <w:rsid w:val="006C286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92841" w:themeColor="accent6"/>
        <w:left w:val="single" w:sz="8" w:space="0" w:color="E92841" w:themeColor="accent6"/>
        <w:bottom w:val="single" w:sz="8" w:space="0" w:color="E92841" w:themeColor="accent6"/>
        <w:right w:val="single" w:sz="8" w:space="0" w:color="E92841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9284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92841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92841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C9C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C9C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ecieniowanie1">
    <w:name w:val="Medium Shading 1"/>
    <w:basedOn w:val="Standardowy"/>
    <w:uiPriority w:val="63"/>
    <w:semiHidden/>
    <w:unhideWhenUsed/>
    <w:rsid w:val="006C286D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1">
    <w:name w:val="Medium Shading 1 Accent 1"/>
    <w:basedOn w:val="Standardowy"/>
    <w:uiPriority w:val="63"/>
    <w:semiHidden/>
    <w:unhideWhenUsed/>
    <w:rsid w:val="006C286D"/>
    <w:tblPr>
      <w:tblStyleRowBandSize w:val="1"/>
      <w:tblStyleColBandSize w:val="1"/>
      <w:tblBorders>
        <w:top w:val="single" w:sz="8" w:space="0" w:color="7543BC" w:themeColor="accent1" w:themeTint="BF"/>
        <w:left w:val="single" w:sz="8" w:space="0" w:color="7543BC" w:themeColor="accent1" w:themeTint="BF"/>
        <w:bottom w:val="single" w:sz="8" w:space="0" w:color="7543BC" w:themeColor="accent1" w:themeTint="BF"/>
        <w:right w:val="single" w:sz="8" w:space="0" w:color="7543BC" w:themeColor="accent1" w:themeTint="BF"/>
        <w:insideH w:val="single" w:sz="8" w:space="0" w:color="7543B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543BC" w:themeColor="accent1" w:themeTint="BF"/>
          <w:left w:val="single" w:sz="8" w:space="0" w:color="7543BC" w:themeColor="accent1" w:themeTint="BF"/>
          <w:bottom w:val="single" w:sz="8" w:space="0" w:color="7543BC" w:themeColor="accent1" w:themeTint="BF"/>
          <w:right w:val="single" w:sz="8" w:space="0" w:color="7543BC" w:themeColor="accent1" w:themeTint="BF"/>
          <w:insideH w:val="nil"/>
          <w:insideV w:val="nil"/>
        </w:tcBorders>
        <w:shd w:val="clear" w:color="auto" w:fill="4F2D7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43BC" w:themeColor="accent1" w:themeTint="BF"/>
          <w:left w:val="single" w:sz="8" w:space="0" w:color="7543BC" w:themeColor="accent1" w:themeTint="BF"/>
          <w:bottom w:val="single" w:sz="8" w:space="0" w:color="7543BC" w:themeColor="accent1" w:themeTint="BF"/>
          <w:right w:val="single" w:sz="8" w:space="0" w:color="7543B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C1E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C1E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63"/>
    <w:semiHidden/>
    <w:unhideWhenUsed/>
    <w:rsid w:val="006C286D"/>
    <w:tblPr>
      <w:tblStyleRowBandSize w:val="1"/>
      <w:tblStyleColBandSize w:val="1"/>
      <w:tblBorders>
        <w:top w:val="single" w:sz="8" w:space="0" w:color="D5CEC2" w:themeColor="accent2" w:themeTint="BF"/>
        <w:left w:val="single" w:sz="8" w:space="0" w:color="D5CEC2" w:themeColor="accent2" w:themeTint="BF"/>
        <w:bottom w:val="single" w:sz="8" w:space="0" w:color="D5CEC2" w:themeColor="accent2" w:themeTint="BF"/>
        <w:right w:val="single" w:sz="8" w:space="0" w:color="D5CEC2" w:themeColor="accent2" w:themeTint="BF"/>
        <w:insideH w:val="single" w:sz="8" w:space="0" w:color="D5CEC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5CEC2" w:themeColor="accent2" w:themeTint="BF"/>
          <w:left w:val="single" w:sz="8" w:space="0" w:color="D5CEC2" w:themeColor="accent2" w:themeTint="BF"/>
          <w:bottom w:val="single" w:sz="8" w:space="0" w:color="D5CEC2" w:themeColor="accent2" w:themeTint="BF"/>
          <w:right w:val="single" w:sz="8" w:space="0" w:color="D5CEC2" w:themeColor="accent2" w:themeTint="BF"/>
          <w:insideH w:val="nil"/>
          <w:insideV w:val="nil"/>
        </w:tcBorders>
        <w:shd w:val="clear" w:color="auto" w:fill="C8BEA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CEC2" w:themeColor="accent2" w:themeTint="BF"/>
          <w:left w:val="single" w:sz="8" w:space="0" w:color="D5CEC2" w:themeColor="accent2" w:themeTint="BF"/>
          <w:bottom w:val="single" w:sz="8" w:space="0" w:color="D5CEC2" w:themeColor="accent2" w:themeTint="BF"/>
          <w:right w:val="single" w:sz="8" w:space="0" w:color="D5CEC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E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EE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uiPriority w:val="63"/>
    <w:semiHidden/>
    <w:unhideWhenUsed/>
    <w:rsid w:val="006C286D"/>
    <w:tblPr>
      <w:tblStyleRowBandSize w:val="1"/>
      <w:tblStyleColBandSize w:val="1"/>
      <w:tblBorders>
        <w:top w:val="single" w:sz="8" w:space="0" w:color="08EBFF" w:themeColor="accent3" w:themeTint="BF"/>
        <w:left w:val="single" w:sz="8" w:space="0" w:color="08EBFF" w:themeColor="accent3" w:themeTint="BF"/>
        <w:bottom w:val="single" w:sz="8" w:space="0" w:color="08EBFF" w:themeColor="accent3" w:themeTint="BF"/>
        <w:right w:val="single" w:sz="8" w:space="0" w:color="08EBFF" w:themeColor="accent3" w:themeTint="BF"/>
        <w:insideH w:val="single" w:sz="8" w:space="0" w:color="08EB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8EBFF" w:themeColor="accent3" w:themeTint="BF"/>
          <w:left w:val="single" w:sz="8" w:space="0" w:color="08EBFF" w:themeColor="accent3" w:themeTint="BF"/>
          <w:bottom w:val="single" w:sz="8" w:space="0" w:color="08EBFF" w:themeColor="accent3" w:themeTint="BF"/>
          <w:right w:val="single" w:sz="8" w:space="0" w:color="08EBFF" w:themeColor="accent3" w:themeTint="BF"/>
          <w:insideH w:val="nil"/>
          <w:insideV w:val="nil"/>
        </w:tcBorders>
        <w:shd w:val="clear" w:color="auto" w:fill="00A7B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8EBFF" w:themeColor="accent3" w:themeTint="BF"/>
          <w:left w:val="single" w:sz="8" w:space="0" w:color="08EBFF" w:themeColor="accent3" w:themeTint="BF"/>
          <w:bottom w:val="single" w:sz="8" w:space="0" w:color="08EBFF" w:themeColor="accent3" w:themeTint="BF"/>
          <w:right w:val="single" w:sz="8" w:space="0" w:color="08EB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8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DF8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semiHidden/>
    <w:unhideWhenUsed/>
    <w:rsid w:val="006C286D"/>
    <w:tblPr>
      <w:tblStyleRowBandSize w:val="1"/>
      <w:tblStyleColBandSize w:val="1"/>
      <w:tblBorders>
        <w:top w:val="single" w:sz="8" w:space="0" w:color="FF9D56" w:themeColor="accent4" w:themeTint="BF"/>
        <w:left w:val="single" w:sz="8" w:space="0" w:color="FF9D56" w:themeColor="accent4" w:themeTint="BF"/>
        <w:bottom w:val="single" w:sz="8" w:space="0" w:color="FF9D56" w:themeColor="accent4" w:themeTint="BF"/>
        <w:right w:val="single" w:sz="8" w:space="0" w:color="FF9D56" w:themeColor="accent4" w:themeTint="BF"/>
        <w:insideH w:val="single" w:sz="8" w:space="0" w:color="FF9D5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D56" w:themeColor="accent4" w:themeTint="BF"/>
          <w:left w:val="single" w:sz="8" w:space="0" w:color="FF9D56" w:themeColor="accent4" w:themeTint="BF"/>
          <w:bottom w:val="single" w:sz="8" w:space="0" w:color="FF9D56" w:themeColor="accent4" w:themeTint="BF"/>
          <w:right w:val="single" w:sz="8" w:space="0" w:color="FF9D56" w:themeColor="accent4" w:themeTint="BF"/>
          <w:insideH w:val="nil"/>
          <w:insideV w:val="nil"/>
        </w:tcBorders>
        <w:shd w:val="clear" w:color="auto" w:fill="FF7D1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D56" w:themeColor="accent4" w:themeTint="BF"/>
          <w:left w:val="single" w:sz="8" w:space="0" w:color="FF9D56" w:themeColor="accent4" w:themeTint="BF"/>
          <w:bottom w:val="single" w:sz="8" w:space="0" w:color="FF9D56" w:themeColor="accent4" w:themeTint="BF"/>
          <w:right w:val="single" w:sz="8" w:space="0" w:color="FF9D5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EC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EC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semiHidden/>
    <w:unhideWhenUsed/>
    <w:rsid w:val="006C286D"/>
    <w:tblPr>
      <w:tblStyleRowBandSize w:val="1"/>
      <w:tblStyleColBandSize w:val="1"/>
      <w:tblBorders>
        <w:top w:val="single" w:sz="8" w:space="0" w:color="B3E165" w:themeColor="accent5" w:themeTint="BF"/>
        <w:left w:val="single" w:sz="8" w:space="0" w:color="B3E165" w:themeColor="accent5" w:themeTint="BF"/>
        <w:bottom w:val="single" w:sz="8" w:space="0" w:color="B3E165" w:themeColor="accent5" w:themeTint="BF"/>
        <w:right w:val="single" w:sz="8" w:space="0" w:color="B3E165" w:themeColor="accent5" w:themeTint="BF"/>
        <w:insideH w:val="single" w:sz="8" w:space="0" w:color="B3E16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E165" w:themeColor="accent5" w:themeTint="BF"/>
          <w:left w:val="single" w:sz="8" w:space="0" w:color="B3E165" w:themeColor="accent5" w:themeTint="BF"/>
          <w:bottom w:val="single" w:sz="8" w:space="0" w:color="B3E165" w:themeColor="accent5" w:themeTint="BF"/>
          <w:right w:val="single" w:sz="8" w:space="0" w:color="B3E165" w:themeColor="accent5" w:themeTint="BF"/>
          <w:insideH w:val="nil"/>
          <w:insideV w:val="nil"/>
        </w:tcBorders>
        <w:shd w:val="clear" w:color="auto" w:fill="9BD73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E165" w:themeColor="accent5" w:themeTint="BF"/>
          <w:left w:val="single" w:sz="8" w:space="0" w:color="B3E165" w:themeColor="accent5" w:themeTint="BF"/>
          <w:bottom w:val="single" w:sz="8" w:space="0" w:color="B3E165" w:themeColor="accent5" w:themeTint="BF"/>
          <w:right w:val="single" w:sz="8" w:space="0" w:color="B3E16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C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F5C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semiHidden/>
    <w:unhideWhenUsed/>
    <w:rsid w:val="006C286D"/>
    <w:tblPr>
      <w:tblStyleRowBandSize w:val="1"/>
      <w:tblStyleColBandSize w:val="1"/>
      <w:tblBorders>
        <w:top w:val="single" w:sz="8" w:space="0" w:color="EE5D70" w:themeColor="accent6" w:themeTint="BF"/>
        <w:left w:val="single" w:sz="8" w:space="0" w:color="EE5D70" w:themeColor="accent6" w:themeTint="BF"/>
        <w:bottom w:val="single" w:sz="8" w:space="0" w:color="EE5D70" w:themeColor="accent6" w:themeTint="BF"/>
        <w:right w:val="single" w:sz="8" w:space="0" w:color="EE5D70" w:themeColor="accent6" w:themeTint="BF"/>
        <w:insideH w:val="single" w:sz="8" w:space="0" w:color="EE5D7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E5D70" w:themeColor="accent6" w:themeTint="BF"/>
          <w:left w:val="single" w:sz="8" w:space="0" w:color="EE5D70" w:themeColor="accent6" w:themeTint="BF"/>
          <w:bottom w:val="single" w:sz="8" w:space="0" w:color="EE5D70" w:themeColor="accent6" w:themeTint="BF"/>
          <w:right w:val="single" w:sz="8" w:space="0" w:color="EE5D70" w:themeColor="accent6" w:themeTint="BF"/>
          <w:insideH w:val="nil"/>
          <w:insideV w:val="nil"/>
        </w:tcBorders>
        <w:shd w:val="clear" w:color="auto" w:fill="E9284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5D70" w:themeColor="accent6" w:themeTint="BF"/>
          <w:left w:val="single" w:sz="8" w:space="0" w:color="EE5D70" w:themeColor="accent6" w:themeTint="BF"/>
          <w:bottom w:val="single" w:sz="8" w:space="0" w:color="EE5D70" w:themeColor="accent6" w:themeTint="BF"/>
          <w:right w:val="single" w:sz="8" w:space="0" w:color="EE5D7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9C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C9C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">
    <w:name w:val="Medium Shading 2"/>
    <w:basedOn w:val="Standardowy"/>
    <w:uiPriority w:val="64"/>
    <w:semiHidden/>
    <w:unhideWhenUsed/>
    <w:rsid w:val="006C286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1">
    <w:name w:val="Medium Shading 2 Accent 1"/>
    <w:basedOn w:val="Standardowy"/>
    <w:uiPriority w:val="64"/>
    <w:semiHidden/>
    <w:unhideWhenUsed/>
    <w:rsid w:val="006C286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2D7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2D7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2D7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64"/>
    <w:semiHidden/>
    <w:unhideWhenUsed/>
    <w:rsid w:val="006C286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8BEA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BEA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8BEA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64"/>
    <w:semiHidden/>
    <w:unhideWhenUsed/>
    <w:rsid w:val="006C286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7B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7B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7B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64"/>
    <w:semiHidden/>
    <w:unhideWhenUsed/>
    <w:rsid w:val="006C286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7D1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7D1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7D1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semiHidden/>
    <w:unhideWhenUsed/>
    <w:rsid w:val="006C286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D73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D73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D73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uiPriority w:val="64"/>
    <w:semiHidden/>
    <w:unhideWhenUsed/>
    <w:rsid w:val="006C286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92841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284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92841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omylnaczcionkaakapitu"/>
    <w:uiPriority w:val="99"/>
    <w:semiHidden/>
    <w:unhideWhenUsed/>
    <w:rsid w:val="006C286D"/>
    <w:rPr>
      <w:color w:val="2B579A"/>
      <w:shd w:val="clear" w:color="auto" w:fill="E6E6E6"/>
      <w:lang w:val="en-US"/>
    </w:rPr>
  </w:style>
  <w:style w:type="paragraph" w:styleId="Nagwekwiadomoci">
    <w:name w:val="Message Header"/>
    <w:basedOn w:val="Normalny"/>
    <w:link w:val="NagwekwiadomociZnak"/>
    <w:semiHidden/>
    <w:rsid w:val="006C286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wiadomociZnak">
    <w:name w:val="Nagłówek wiadomości Znak"/>
    <w:basedOn w:val="Domylnaczcionkaakapitu"/>
    <w:link w:val="Nagwekwiadomoci"/>
    <w:semiHidden/>
    <w:rsid w:val="006C286D"/>
    <w:rPr>
      <w:rFonts w:asciiTheme="majorHAnsi" w:eastAsiaTheme="majorEastAsia" w:hAnsiTheme="majorHAnsi" w:cstheme="majorBidi"/>
      <w:sz w:val="24"/>
      <w:szCs w:val="24"/>
      <w:shd w:val="pct20" w:color="auto" w:fill="auto"/>
      <w:lang w:val="en-US"/>
    </w:rPr>
  </w:style>
  <w:style w:type="paragraph" w:styleId="NormalnyWeb">
    <w:name w:val="Normal (Web)"/>
    <w:basedOn w:val="Normalny"/>
    <w:semiHidden/>
    <w:unhideWhenUsed/>
    <w:rsid w:val="006C286D"/>
    <w:rPr>
      <w:rFonts w:ascii="Times New Roman" w:hAnsi="Times New Roman" w:cs="Times New Roman"/>
      <w:sz w:val="24"/>
      <w:szCs w:val="24"/>
    </w:rPr>
  </w:style>
  <w:style w:type="paragraph" w:styleId="Wcicienormalne">
    <w:name w:val="Normal Indent"/>
    <w:basedOn w:val="Normalny"/>
    <w:semiHidden/>
    <w:unhideWhenUsed/>
    <w:rsid w:val="006C286D"/>
    <w:pPr>
      <w:ind w:left="720"/>
    </w:pPr>
  </w:style>
  <w:style w:type="paragraph" w:styleId="Nagweknotatki">
    <w:name w:val="Note Heading"/>
    <w:basedOn w:val="Normalny"/>
    <w:next w:val="Normalny"/>
    <w:link w:val="NagweknotatkiZnak"/>
    <w:semiHidden/>
    <w:unhideWhenUsed/>
    <w:rsid w:val="006C286D"/>
    <w:pPr>
      <w:spacing w:after="0" w:line="240" w:lineRule="auto"/>
    </w:pPr>
  </w:style>
  <w:style w:type="character" w:customStyle="1" w:styleId="NagweknotatkiZnak">
    <w:name w:val="Nagłówek notatki Znak"/>
    <w:basedOn w:val="Domylnaczcionkaakapitu"/>
    <w:link w:val="Nagweknotatki"/>
    <w:semiHidden/>
    <w:rsid w:val="006C286D"/>
    <w:rPr>
      <w:rFonts w:asciiTheme="minorHAnsi" w:hAnsiTheme="minorHAnsi" w:cs="Arial"/>
      <w:sz w:val="18"/>
      <w:lang w:val="en-US"/>
    </w:rPr>
  </w:style>
  <w:style w:type="character" w:styleId="Tekstzastpczy">
    <w:name w:val="Placeholder Text"/>
    <w:basedOn w:val="Domylnaczcionkaakapitu"/>
    <w:uiPriority w:val="99"/>
    <w:semiHidden/>
    <w:rsid w:val="006C286D"/>
    <w:rPr>
      <w:color w:val="808080"/>
      <w:lang w:val="en-US"/>
    </w:rPr>
  </w:style>
  <w:style w:type="table" w:customStyle="1" w:styleId="Zwykatabela11">
    <w:name w:val="Zwykła tabela 11"/>
    <w:basedOn w:val="Standardowy"/>
    <w:uiPriority w:val="41"/>
    <w:rsid w:val="006C286D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Zwykatabela21">
    <w:name w:val="Zwykła tabela 21"/>
    <w:basedOn w:val="Standardowy"/>
    <w:uiPriority w:val="42"/>
    <w:rsid w:val="006C286D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Zwykatabela31">
    <w:name w:val="Zwykła tabela 31"/>
    <w:basedOn w:val="Standardowy"/>
    <w:uiPriority w:val="43"/>
    <w:rsid w:val="006C286D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Zwykatabela41">
    <w:name w:val="Zwykła tabela 41"/>
    <w:basedOn w:val="Standardowy"/>
    <w:uiPriority w:val="44"/>
    <w:rsid w:val="006C286D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Zwykatabela51">
    <w:name w:val="Zwykła tabela 51"/>
    <w:basedOn w:val="Standardowy"/>
    <w:uiPriority w:val="45"/>
    <w:rsid w:val="006C286D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Zwrotgrzecznociowy">
    <w:name w:val="Salutation"/>
    <w:basedOn w:val="Normalny"/>
    <w:next w:val="Normalny"/>
    <w:link w:val="ZwrotgrzecznociowyZnak"/>
    <w:semiHidden/>
    <w:unhideWhenUsed/>
    <w:rsid w:val="006C286D"/>
  </w:style>
  <w:style w:type="character" w:customStyle="1" w:styleId="ZwrotgrzecznociowyZnak">
    <w:name w:val="Zwrot grzecznościowy Znak"/>
    <w:basedOn w:val="Domylnaczcionkaakapitu"/>
    <w:link w:val="Zwrotgrzecznociowy"/>
    <w:semiHidden/>
    <w:rsid w:val="006C286D"/>
    <w:rPr>
      <w:rFonts w:asciiTheme="minorHAnsi" w:hAnsiTheme="minorHAnsi" w:cs="Arial"/>
      <w:sz w:val="18"/>
      <w:lang w:val="en-US"/>
    </w:rPr>
  </w:style>
  <w:style w:type="paragraph" w:styleId="Podpis">
    <w:name w:val="Signature"/>
    <w:basedOn w:val="Normalny"/>
    <w:link w:val="PodpisZnak"/>
    <w:semiHidden/>
    <w:unhideWhenUsed/>
    <w:rsid w:val="006C286D"/>
    <w:pPr>
      <w:spacing w:after="0" w:line="240" w:lineRule="auto"/>
      <w:ind w:left="4252"/>
    </w:pPr>
  </w:style>
  <w:style w:type="character" w:customStyle="1" w:styleId="PodpisZnak">
    <w:name w:val="Podpis Znak"/>
    <w:basedOn w:val="Domylnaczcionkaakapitu"/>
    <w:link w:val="Podpis"/>
    <w:semiHidden/>
    <w:rsid w:val="006C286D"/>
    <w:rPr>
      <w:rFonts w:asciiTheme="minorHAnsi" w:hAnsiTheme="minorHAnsi" w:cs="Arial"/>
      <w:sz w:val="18"/>
      <w:lang w:val="en-US"/>
    </w:rPr>
  </w:style>
  <w:style w:type="character" w:customStyle="1" w:styleId="SmartHyperlink1">
    <w:name w:val="Smart Hyperlink1"/>
    <w:basedOn w:val="Domylnaczcionkaakapitu"/>
    <w:uiPriority w:val="99"/>
    <w:semiHidden/>
    <w:unhideWhenUsed/>
    <w:rsid w:val="006C286D"/>
    <w:rPr>
      <w:u w:val="dotted"/>
      <w:lang w:val="en-US"/>
    </w:rPr>
  </w:style>
  <w:style w:type="character" w:styleId="Pogrubienie">
    <w:name w:val="Strong"/>
    <w:basedOn w:val="Domylnaczcionkaakapitu"/>
    <w:unhideWhenUsed/>
    <w:rsid w:val="006C286D"/>
    <w:rPr>
      <w:b/>
      <w:bCs/>
      <w:lang w:val="en-US"/>
    </w:rPr>
  </w:style>
  <w:style w:type="character" w:styleId="Wyrnieniedelikatne">
    <w:name w:val="Subtle Emphasis"/>
    <w:basedOn w:val="Domylnaczcionkaakapitu"/>
    <w:uiPriority w:val="19"/>
    <w:semiHidden/>
    <w:unhideWhenUsed/>
    <w:rsid w:val="006C286D"/>
    <w:rPr>
      <w:i/>
      <w:iCs/>
      <w:color w:val="404040" w:themeColor="text1" w:themeTint="BF"/>
      <w:lang w:val="en-US"/>
    </w:rPr>
  </w:style>
  <w:style w:type="character" w:styleId="Odwoaniedelikatne">
    <w:name w:val="Subtle Reference"/>
    <w:basedOn w:val="Domylnaczcionkaakapitu"/>
    <w:uiPriority w:val="31"/>
    <w:semiHidden/>
    <w:unhideWhenUsed/>
    <w:rsid w:val="006C286D"/>
    <w:rPr>
      <w:smallCaps/>
      <w:color w:val="5A5A5A" w:themeColor="text1" w:themeTint="A5"/>
      <w:lang w:val="en-US"/>
    </w:rPr>
  </w:style>
  <w:style w:type="table" w:styleId="Tabela-Efekty3D1">
    <w:name w:val="Table 3D effects 1"/>
    <w:basedOn w:val="Standardowy"/>
    <w:semiHidden/>
    <w:unhideWhenUsed/>
    <w:rsid w:val="006C286D"/>
    <w:pPr>
      <w:spacing w:after="120"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D2">
    <w:name w:val="Table 3D effects 2"/>
    <w:basedOn w:val="Standardowy"/>
    <w:semiHidden/>
    <w:unhideWhenUsed/>
    <w:rsid w:val="006C286D"/>
    <w:pPr>
      <w:spacing w:after="120"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D3">
    <w:name w:val="Table 3D effects 3"/>
    <w:basedOn w:val="Standardowy"/>
    <w:semiHidden/>
    <w:unhideWhenUsed/>
    <w:rsid w:val="006C286D"/>
    <w:pPr>
      <w:spacing w:after="120"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1">
    <w:name w:val="Table Classic 1"/>
    <w:basedOn w:val="Standardowy"/>
    <w:semiHidden/>
    <w:unhideWhenUsed/>
    <w:rsid w:val="006C286D"/>
    <w:pPr>
      <w:spacing w:after="120"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2">
    <w:name w:val="Table Classic 2"/>
    <w:basedOn w:val="Standardowy"/>
    <w:semiHidden/>
    <w:unhideWhenUsed/>
    <w:rsid w:val="006C286D"/>
    <w:pPr>
      <w:spacing w:after="120"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3">
    <w:name w:val="Table Classic 3"/>
    <w:basedOn w:val="Standardowy"/>
    <w:semiHidden/>
    <w:unhideWhenUsed/>
    <w:rsid w:val="006C286D"/>
    <w:pPr>
      <w:spacing w:after="120"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4">
    <w:name w:val="Table Classic 4"/>
    <w:basedOn w:val="Standardowy"/>
    <w:semiHidden/>
    <w:unhideWhenUsed/>
    <w:rsid w:val="006C286D"/>
    <w:pPr>
      <w:spacing w:after="120"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1">
    <w:name w:val="Table Colorful 1"/>
    <w:basedOn w:val="Standardowy"/>
    <w:semiHidden/>
    <w:unhideWhenUsed/>
    <w:rsid w:val="006C286D"/>
    <w:pPr>
      <w:spacing w:after="120"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2">
    <w:name w:val="Table Colorful 2"/>
    <w:basedOn w:val="Standardowy"/>
    <w:semiHidden/>
    <w:unhideWhenUsed/>
    <w:rsid w:val="006C286D"/>
    <w:pPr>
      <w:spacing w:after="120"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3">
    <w:name w:val="Table Colorful 3"/>
    <w:basedOn w:val="Standardowy"/>
    <w:semiHidden/>
    <w:unhideWhenUsed/>
    <w:rsid w:val="006C286D"/>
    <w:pPr>
      <w:spacing w:after="120"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Kolumnowy1">
    <w:name w:val="Table Columns 1"/>
    <w:basedOn w:val="Standardowy"/>
    <w:semiHidden/>
    <w:unhideWhenUsed/>
    <w:rsid w:val="006C286D"/>
    <w:pPr>
      <w:spacing w:after="120"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2">
    <w:name w:val="Table Columns 2"/>
    <w:basedOn w:val="Standardowy"/>
    <w:semiHidden/>
    <w:unhideWhenUsed/>
    <w:rsid w:val="006C286D"/>
    <w:pPr>
      <w:spacing w:after="120"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3">
    <w:name w:val="Table Columns 3"/>
    <w:basedOn w:val="Standardowy"/>
    <w:semiHidden/>
    <w:unhideWhenUsed/>
    <w:rsid w:val="006C286D"/>
    <w:pPr>
      <w:spacing w:after="120"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4">
    <w:name w:val="Table Columns 4"/>
    <w:basedOn w:val="Standardowy"/>
    <w:semiHidden/>
    <w:unhideWhenUsed/>
    <w:rsid w:val="006C286D"/>
    <w:pPr>
      <w:spacing w:after="120"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-Kolumnowy5">
    <w:name w:val="Table Columns 5"/>
    <w:basedOn w:val="Standardowy"/>
    <w:semiHidden/>
    <w:unhideWhenUsed/>
    <w:rsid w:val="006C286D"/>
    <w:pPr>
      <w:spacing w:after="120"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-Wspczesny">
    <w:name w:val="Table Contemporary"/>
    <w:basedOn w:val="Standardowy"/>
    <w:semiHidden/>
    <w:unhideWhenUsed/>
    <w:rsid w:val="006C286D"/>
    <w:pPr>
      <w:spacing w:after="120"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-Elegancki">
    <w:name w:val="Table Elegant"/>
    <w:basedOn w:val="Standardowy"/>
    <w:semiHidden/>
    <w:unhideWhenUsed/>
    <w:rsid w:val="006C286D"/>
    <w:pPr>
      <w:spacing w:after="120"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1">
    <w:name w:val="Table Grid 1"/>
    <w:basedOn w:val="Standardowy"/>
    <w:semiHidden/>
    <w:unhideWhenUsed/>
    <w:rsid w:val="006C286D"/>
    <w:pPr>
      <w:spacing w:after="120"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2">
    <w:name w:val="Table Grid 2"/>
    <w:basedOn w:val="Standardowy"/>
    <w:semiHidden/>
    <w:unhideWhenUsed/>
    <w:rsid w:val="006C286D"/>
    <w:pPr>
      <w:spacing w:after="120"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3">
    <w:name w:val="Table Grid 3"/>
    <w:basedOn w:val="Standardowy"/>
    <w:semiHidden/>
    <w:unhideWhenUsed/>
    <w:rsid w:val="006C286D"/>
    <w:pPr>
      <w:spacing w:after="120"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4">
    <w:name w:val="Table Grid 4"/>
    <w:basedOn w:val="Standardowy"/>
    <w:semiHidden/>
    <w:unhideWhenUsed/>
    <w:rsid w:val="006C286D"/>
    <w:pPr>
      <w:spacing w:after="120"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5">
    <w:name w:val="Table Grid 5"/>
    <w:basedOn w:val="Standardowy"/>
    <w:semiHidden/>
    <w:unhideWhenUsed/>
    <w:rsid w:val="006C286D"/>
    <w:pPr>
      <w:spacing w:after="120"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6">
    <w:name w:val="Table Grid 6"/>
    <w:basedOn w:val="Standardowy"/>
    <w:semiHidden/>
    <w:unhideWhenUsed/>
    <w:rsid w:val="006C286D"/>
    <w:pPr>
      <w:spacing w:after="120"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7">
    <w:name w:val="Table Grid 7"/>
    <w:basedOn w:val="Standardowy"/>
    <w:semiHidden/>
    <w:unhideWhenUsed/>
    <w:rsid w:val="006C286D"/>
    <w:pPr>
      <w:spacing w:after="120"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8">
    <w:name w:val="Table Grid 8"/>
    <w:basedOn w:val="Standardowy"/>
    <w:semiHidden/>
    <w:unhideWhenUsed/>
    <w:rsid w:val="006C286D"/>
    <w:pPr>
      <w:spacing w:after="120"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iatkatabelijasna1">
    <w:name w:val="Siatka tabeli — jasna1"/>
    <w:basedOn w:val="Standardowy"/>
    <w:uiPriority w:val="40"/>
    <w:rsid w:val="006C286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Lista1">
    <w:name w:val="Table List 1"/>
    <w:basedOn w:val="Standardowy"/>
    <w:semiHidden/>
    <w:unhideWhenUsed/>
    <w:rsid w:val="006C286D"/>
    <w:pPr>
      <w:spacing w:after="120"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2">
    <w:name w:val="Table List 2"/>
    <w:basedOn w:val="Standardowy"/>
    <w:semiHidden/>
    <w:unhideWhenUsed/>
    <w:rsid w:val="006C286D"/>
    <w:pPr>
      <w:spacing w:after="120"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3">
    <w:name w:val="Table List 3"/>
    <w:basedOn w:val="Standardowy"/>
    <w:semiHidden/>
    <w:unhideWhenUsed/>
    <w:rsid w:val="006C286D"/>
    <w:pPr>
      <w:spacing w:after="120"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4">
    <w:name w:val="Table List 4"/>
    <w:basedOn w:val="Standardowy"/>
    <w:semiHidden/>
    <w:unhideWhenUsed/>
    <w:rsid w:val="006C286D"/>
    <w:pPr>
      <w:spacing w:after="120"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-Lista5">
    <w:name w:val="Table List 5"/>
    <w:basedOn w:val="Standardowy"/>
    <w:semiHidden/>
    <w:unhideWhenUsed/>
    <w:rsid w:val="006C286D"/>
    <w:pPr>
      <w:spacing w:after="120"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6">
    <w:name w:val="Table List 6"/>
    <w:basedOn w:val="Standardowy"/>
    <w:semiHidden/>
    <w:unhideWhenUsed/>
    <w:rsid w:val="006C286D"/>
    <w:pPr>
      <w:spacing w:after="120"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-Lista7">
    <w:name w:val="Table List 7"/>
    <w:basedOn w:val="Standardowy"/>
    <w:semiHidden/>
    <w:unhideWhenUsed/>
    <w:rsid w:val="006C286D"/>
    <w:pPr>
      <w:spacing w:after="120"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Lista8">
    <w:name w:val="Table List 8"/>
    <w:basedOn w:val="Standardowy"/>
    <w:semiHidden/>
    <w:unhideWhenUsed/>
    <w:rsid w:val="006C286D"/>
    <w:pPr>
      <w:spacing w:after="120"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Wykazrde">
    <w:name w:val="table of authorities"/>
    <w:basedOn w:val="Normalny"/>
    <w:next w:val="Normalny"/>
    <w:semiHidden/>
    <w:unhideWhenUsed/>
    <w:rsid w:val="006C286D"/>
    <w:pPr>
      <w:spacing w:after="0"/>
      <w:ind w:left="180" w:hanging="180"/>
    </w:pPr>
  </w:style>
  <w:style w:type="paragraph" w:styleId="Spisilustracji">
    <w:name w:val="table of figures"/>
    <w:basedOn w:val="Normalny"/>
    <w:next w:val="Normalny"/>
    <w:semiHidden/>
    <w:unhideWhenUsed/>
    <w:rsid w:val="006C286D"/>
    <w:pPr>
      <w:spacing w:after="0"/>
    </w:pPr>
  </w:style>
  <w:style w:type="table" w:styleId="Tabela-Profesjonalny">
    <w:name w:val="Table Professional"/>
    <w:basedOn w:val="Standardowy"/>
    <w:semiHidden/>
    <w:unhideWhenUsed/>
    <w:rsid w:val="006C286D"/>
    <w:pPr>
      <w:spacing w:after="120"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Prosty1">
    <w:name w:val="Table Simple 1"/>
    <w:basedOn w:val="Standardowy"/>
    <w:semiHidden/>
    <w:unhideWhenUsed/>
    <w:rsid w:val="006C286D"/>
    <w:pPr>
      <w:spacing w:after="120"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-Prosty2">
    <w:name w:val="Table Simple 2"/>
    <w:basedOn w:val="Standardowy"/>
    <w:semiHidden/>
    <w:unhideWhenUsed/>
    <w:rsid w:val="006C286D"/>
    <w:pPr>
      <w:spacing w:after="120"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Prosty3">
    <w:name w:val="Table Simple 3"/>
    <w:basedOn w:val="Standardowy"/>
    <w:semiHidden/>
    <w:unhideWhenUsed/>
    <w:rsid w:val="006C286D"/>
    <w:pPr>
      <w:spacing w:after="120"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Delikatny1">
    <w:name w:val="Table Subtle 1"/>
    <w:basedOn w:val="Standardowy"/>
    <w:semiHidden/>
    <w:unhideWhenUsed/>
    <w:rsid w:val="006C286D"/>
    <w:pPr>
      <w:spacing w:after="120"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Delikatny2">
    <w:name w:val="Table Subtle 2"/>
    <w:basedOn w:val="Standardowy"/>
    <w:semiHidden/>
    <w:unhideWhenUsed/>
    <w:rsid w:val="006C286D"/>
    <w:pPr>
      <w:spacing w:after="120"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semiHidden/>
    <w:unhideWhenUsed/>
    <w:rsid w:val="006C286D"/>
    <w:pPr>
      <w:spacing w:after="120"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eWeb1">
    <w:name w:val="Table Web 1"/>
    <w:basedOn w:val="Standardowy"/>
    <w:semiHidden/>
    <w:unhideWhenUsed/>
    <w:rsid w:val="006C286D"/>
    <w:pPr>
      <w:spacing w:after="120"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2">
    <w:name w:val="Table Web 2"/>
    <w:basedOn w:val="Standardowy"/>
    <w:semiHidden/>
    <w:unhideWhenUsed/>
    <w:rsid w:val="006C286D"/>
    <w:pPr>
      <w:spacing w:after="120"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3">
    <w:name w:val="Table Web 3"/>
    <w:basedOn w:val="Standardowy"/>
    <w:semiHidden/>
    <w:unhideWhenUsed/>
    <w:rsid w:val="006C286D"/>
    <w:pPr>
      <w:spacing w:after="120"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gwekwykazurde">
    <w:name w:val="toa heading"/>
    <w:basedOn w:val="Normalny"/>
    <w:next w:val="Normalny"/>
    <w:semiHidden/>
    <w:rsid w:val="006C286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C286D"/>
    <w:pPr>
      <w:keepLines/>
      <w:spacing w:after="0" w:line="240" w:lineRule="atLeast"/>
      <w:outlineLvl w:val="9"/>
    </w:pPr>
    <w:rPr>
      <w:rFonts w:eastAsiaTheme="majorEastAsia" w:cstheme="majorBidi"/>
      <w:bCs w:val="0"/>
      <w:color w:val="3A215E" w:themeColor="accent1" w:themeShade="BF"/>
      <w:kern w:val="0"/>
      <w:sz w:val="32"/>
      <w:szCs w:val="32"/>
    </w:rPr>
  </w:style>
  <w:style w:type="numbering" w:customStyle="1" w:styleId="GTTableBullets">
    <w:name w:val="GT Table Bullets"/>
    <w:uiPriority w:val="99"/>
    <w:rsid w:val="008C4D0D"/>
    <w:pPr>
      <w:numPr>
        <w:numId w:val="11"/>
      </w:numPr>
    </w:pPr>
  </w:style>
  <w:style w:type="numbering" w:customStyle="1" w:styleId="GTTableNumbers">
    <w:name w:val="GT Table Numbers"/>
    <w:uiPriority w:val="99"/>
    <w:rsid w:val="008C4D0D"/>
    <w:pPr>
      <w:numPr>
        <w:numId w:val="12"/>
      </w:numPr>
    </w:pPr>
  </w:style>
  <w:style w:type="paragraph" w:customStyle="1" w:styleId="TableBullet1">
    <w:name w:val="Table Bullet 1"/>
    <w:basedOn w:val="Listapunktowana"/>
    <w:uiPriority w:val="9"/>
    <w:qFormat/>
    <w:rsid w:val="008C4D0D"/>
    <w:pPr>
      <w:numPr>
        <w:numId w:val="13"/>
      </w:numPr>
      <w:spacing w:before="60" w:after="60"/>
    </w:pPr>
  </w:style>
  <w:style w:type="paragraph" w:customStyle="1" w:styleId="TableBullet2">
    <w:name w:val="Table Bullet 2"/>
    <w:basedOn w:val="Listapunktowana2"/>
    <w:uiPriority w:val="9"/>
    <w:qFormat/>
    <w:rsid w:val="008C4D0D"/>
    <w:pPr>
      <w:numPr>
        <w:numId w:val="13"/>
      </w:numPr>
      <w:spacing w:before="60" w:after="60"/>
    </w:pPr>
  </w:style>
  <w:style w:type="paragraph" w:customStyle="1" w:styleId="TableBullet3">
    <w:name w:val="Table Bullet 3"/>
    <w:basedOn w:val="Listapunktowana3"/>
    <w:uiPriority w:val="9"/>
    <w:qFormat/>
    <w:rsid w:val="008C4D0D"/>
    <w:pPr>
      <w:numPr>
        <w:numId w:val="13"/>
      </w:numPr>
      <w:spacing w:before="60" w:after="60"/>
    </w:pPr>
  </w:style>
  <w:style w:type="paragraph" w:customStyle="1" w:styleId="TableNumber">
    <w:name w:val="Table Number"/>
    <w:basedOn w:val="Listanumerowana"/>
    <w:uiPriority w:val="9"/>
    <w:qFormat/>
    <w:rsid w:val="008C4D0D"/>
    <w:pPr>
      <w:numPr>
        <w:numId w:val="14"/>
      </w:numPr>
      <w:spacing w:before="60" w:after="60"/>
    </w:pPr>
  </w:style>
  <w:style w:type="paragraph" w:customStyle="1" w:styleId="TableNumber2">
    <w:name w:val="Table Number 2"/>
    <w:basedOn w:val="Listanumerowana2"/>
    <w:uiPriority w:val="9"/>
    <w:qFormat/>
    <w:rsid w:val="008C4D0D"/>
    <w:pPr>
      <w:numPr>
        <w:numId w:val="14"/>
      </w:numPr>
      <w:spacing w:before="60" w:after="60"/>
    </w:pPr>
  </w:style>
  <w:style w:type="paragraph" w:customStyle="1" w:styleId="TableNumber3">
    <w:name w:val="Table Number 3"/>
    <w:basedOn w:val="Listanumerowana3"/>
    <w:uiPriority w:val="9"/>
    <w:qFormat/>
    <w:rsid w:val="008C4D0D"/>
    <w:pPr>
      <w:numPr>
        <w:numId w:val="14"/>
      </w:numPr>
      <w:spacing w:before="60" w:after="60"/>
    </w:pPr>
  </w:style>
  <w:style w:type="character" w:customStyle="1" w:styleId="ListapunktowanaZnak">
    <w:name w:val="Lista punktowana Znak"/>
    <w:basedOn w:val="Domylnaczcionkaakapitu"/>
    <w:link w:val="Listapunktowana"/>
    <w:uiPriority w:val="1"/>
    <w:rsid w:val="0021621D"/>
    <w:rPr>
      <w:rFonts w:asciiTheme="minorHAnsi" w:hAnsiTheme="minorHAnsi" w:cs="Arial"/>
      <w:sz w:val="18"/>
      <w:lang w:val="pl-PL"/>
    </w:rPr>
  </w:style>
  <w:style w:type="paragraph" w:customStyle="1" w:styleId="Tabletextdecimal">
    <w:name w:val="Table text decimal"/>
    <w:basedOn w:val="TableText"/>
    <w:uiPriority w:val="9"/>
    <w:rsid w:val="005E6FCA"/>
    <w:pPr>
      <w:tabs>
        <w:tab w:val="decimal" w:pos="1651"/>
      </w:tabs>
    </w:pPr>
    <w:rPr>
      <w:sz w:val="18"/>
      <w:lang w:val="en-GB"/>
    </w:rPr>
  </w:style>
  <w:style w:type="paragraph" w:customStyle="1" w:styleId="Notesandsources">
    <w:name w:val="Notes and sources"/>
    <w:basedOn w:val="Tekstpodstawowy"/>
    <w:rsid w:val="005E6FCA"/>
    <w:pPr>
      <w:tabs>
        <w:tab w:val="left" w:pos="567"/>
      </w:tabs>
      <w:spacing w:before="60" w:after="60" w:line="240" w:lineRule="auto"/>
      <w:ind w:left="754" w:hanging="754"/>
    </w:pPr>
    <w:rPr>
      <w:sz w:val="12"/>
      <w:szCs w:val="12"/>
      <w:lang w:val="en-GB"/>
    </w:rPr>
  </w:style>
  <w:style w:type="paragraph" w:customStyle="1" w:styleId="TableHeadingRight">
    <w:name w:val="Table Heading Right"/>
    <w:basedOn w:val="TableHeading"/>
    <w:uiPriority w:val="9"/>
    <w:rsid w:val="005E6FCA"/>
    <w:pPr>
      <w:jc w:val="right"/>
    </w:pPr>
    <w:rPr>
      <w:color w:val="4F2D7F" w:themeColor="accent1"/>
      <w:sz w:val="18"/>
      <w:lang w:val="en-GB"/>
    </w:rPr>
  </w:style>
  <w:style w:type="paragraph" w:customStyle="1" w:styleId="TableTextRight">
    <w:name w:val="Table Text Right"/>
    <w:basedOn w:val="TableText"/>
    <w:uiPriority w:val="9"/>
    <w:rsid w:val="005E6FCA"/>
    <w:pPr>
      <w:jc w:val="right"/>
    </w:pPr>
    <w:rPr>
      <w:sz w:val="18"/>
      <w:lang w:val="en-GB"/>
    </w:rPr>
  </w:style>
  <w:style w:type="table" w:customStyle="1" w:styleId="GTITableStyle2">
    <w:name w:val="GTI Table Style 2"/>
    <w:basedOn w:val="GTITableStyle1"/>
    <w:uiPriority w:val="99"/>
    <w:rsid w:val="005C23C4"/>
    <w:tblPr/>
    <w:tcPr>
      <w:shd w:val="clear" w:color="auto" w:fill="E9E5DF"/>
    </w:tcPr>
    <w:tblStylePr w:type="firstRow">
      <w:rPr>
        <w:rFonts w:asciiTheme="minorHAnsi" w:hAnsiTheme="minorHAnsi"/>
        <w:color w:val="4F2D7F" w:themeColor="accent1"/>
      </w:rPr>
      <w:tblPr/>
      <w:tcPr>
        <w:tcBorders>
          <w:top w:val="nil"/>
          <w:left w:val="nil"/>
          <w:bottom w:val="single" w:sz="8" w:space="0" w:color="4F2D7F" w:themeColor="accen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customStyle="1" w:styleId="LetterFooterURL">
    <w:name w:val="Letter Footer URL"/>
    <w:basedOn w:val="LetterFooter"/>
    <w:uiPriority w:val="9"/>
    <w:semiHidden/>
    <w:rsid w:val="0093057B"/>
    <w:pPr>
      <w:jc w:val="right"/>
    </w:pPr>
    <w:rPr>
      <w:rFonts w:asciiTheme="minorHAnsi" w:hAnsiTheme="minorHAnsi"/>
      <w:b/>
      <w:sz w:val="14"/>
    </w:rPr>
  </w:style>
  <w:style w:type="paragraph" w:customStyle="1" w:styleId="LicenceNumber">
    <w:name w:val="Licence Number"/>
    <w:basedOn w:val="LetterFooter"/>
    <w:uiPriority w:val="9"/>
    <w:rsid w:val="0093057B"/>
    <w:rPr>
      <w:b/>
      <w:sz w:val="14"/>
    </w:rPr>
  </w:style>
  <w:style w:type="paragraph" w:customStyle="1" w:styleId="Tekstpodstawowywciciepodnumerowanie1">
    <w:name w:val="Tekst podstawowy wcięcie pod numerowanie 1"/>
    <w:basedOn w:val="Tekstpodstawowy"/>
    <w:link w:val="Tekstpodstawowywciciepodnumerowanie1Znak"/>
    <w:uiPriority w:val="9"/>
    <w:qFormat/>
    <w:rsid w:val="002F1925"/>
    <w:pPr>
      <w:ind w:left="284"/>
    </w:pPr>
    <w:rPr>
      <w:lang w:val="pl-PL"/>
    </w:rPr>
  </w:style>
  <w:style w:type="character" w:customStyle="1" w:styleId="Tekstpodstawowywciciepodnumerowanie1Znak">
    <w:name w:val="Tekst podstawowy wcięcie pod numerowanie 1 Znak"/>
    <w:basedOn w:val="TekstpodstawowyZnak"/>
    <w:link w:val="Tekstpodstawowywciciepodnumerowanie1"/>
    <w:uiPriority w:val="9"/>
    <w:rsid w:val="002F1925"/>
    <w:rPr>
      <w:rFonts w:asciiTheme="minorHAnsi" w:hAnsiTheme="minorHAnsi" w:cs="Arial"/>
      <w:sz w:val="18"/>
      <w:lang w:val="pl-PL"/>
    </w:rPr>
  </w:style>
  <w:style w:type="character" w:customStyle="1" w:styleId="StopkaZnak">
    <w:name w:val="Stopka Znak"/>
    <w:basedOn w:val="Domylnaczcionkaakapitu"/>
    <w:link w:val="Stopka"/>
    <w:uiPriority w:val="9"/>
    <w:semiHidden/>
    <w:rsid w:val="00C14BA6"/>
    <w:rPr>
      <w:rFonts w:asciiTheme="minorHAnsi" w:hAnsiTheme="minorHAnsi" w:cstheme="minorHAnsi"/>
      <w:color w:val="747678" w:themeColor="background2"/>
      <w:sz w:val="12"/>
      <w:szCs w:val="16"/>
    </w:rPr>
  </w:style>
  <w:style w:type="paragraph" w:customStyle="1" w:styleId="Tekstpodstawowywciciepodnumerowaniea">
    <w:name w:val="Tekst podstawowy wcięcie pod numerowanie a"/>
    <w:basedOn w:val="Tekstpodstawowywciciepodnumerowanie1"/>
    <w:link w:val="TekstpodstawowywciciepodnumerowanieaZnak"/>
    <w:uiPriority w:val="9"/>
    <w:qFormat/>
    <w:rsid w:val="00C13A94"/>
    <w:pPr>
      <w:ind w:left="567"/>
    </w:pPr>
  </w:style>
  <w:style w:type="character" w:customStyle="1" w:styleId="TekstpodstawowywciciepodnumerowanieaZnak">
    <w:name w:val="Tekst podstawowy wcięcie pod numerowanie a Znak"/>
    <w:basedOn w:val="Tekstpodstawowywciciepodnumerowanie1Znak"/>
    <w:link w:val="Tekstpodstawowywciciepodnumerowaniea"/>
    <w:uiPriority w:val="9"/>
    <w:rsid w:val="00C13A94"/>
    <w:rPr>
      <w:rFonts w:asciiTheme="minorHAnsi" w:hAnsiTheme="minorHAnsi" w:cs="Arial"/>
      <w:sz w:val="18"/>
      <w:lang w:val="pl-PL"/>
    </w:rPr>
  </w:style>
  <w:style w:type="paragraph" w:styleId="Poprawka">
    <w:name w:val="Revision"/>
    <w:hidden/>
    <w:uiPriority w:val="99"/>
    <w:semiHidden/>
    <w:rsid w:val="00E443CC"/>
    <w:rPr>
      <w:rFonts w:asciiTheme="minorHAnsi" w:hAnsiTheme="minorHAnsi" w:cs="Arial"/>
      <w:sz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C0B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9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18" Type="http://schemas.openxmlformats.org/officeDocument/2006/relationships/hyperlink" Target="http://www.grantthornton.pl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hyperlink" Target="http://www.DziennikUstaw.gov.pl" TargetMode="External"/><Relationship Id="rId17" Type="http://schemas.openxmlformats.org/officeDocument/2006/relationships/hyperlink" Target="mailto:jacek.kowalczyk@pl.gt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GrantThornton.pl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hart" Target="charts/chart1.xm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Relationship Id="rId22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3355589325604181E-2"/>
          <c:y val="2.4090006938115395E-2"/>
          <c:w val="0.91454834370527049"/>
          <c:h val="0.86342100546380907"/>
        </c:manualLayout>
      </c:layout>
      <c:lineChart>
        <c:grouping val="standard"/>
        <c:varyColors val="0"/>
        <c:ser>
          <c:idx val="0"/>
          <c:order val="0"/>
          <c:spPr>
            <a:ln w="28575" cap="rnd">
              <a:solidFill>
                <a:srgbClr val="4F2D7F"/>
              </a:solidFill>
              <a:round/>
            </a:ln>
            <a:effectLst/>
          </c:spPr>
          <c:marker>
            <c:symbol val="none"/>
          </c:marker>
          <c:dPt>
            <c:idx val="32"/>
            <c:marker>
              <c:symbol val="none"/>
            </c:marker>
            <c:bubble3D val="0"/>
            <c:spPr>
              <a:ln w="28575" cap="rnd">
                <a:solidFill>
                  <a:srgbClr val="E92841"/>
                </a:solidFill>
                <a:round/>
                <a:tailEnd type="oval"/>
              </a:ln>
              <a:effectLst/>
            </c:spPr>
            <c:extLst>
              <c:ext xmlns:c16="http://schemas.microsoft.com/office/drawing/2014/chart" uri="{C3380CC4-5D6E-409C-BE32-E72D297353CC}">
                <c16:uniqueId val="{00000001-4526-4F21-BCE4-DD69B4E4942E}"/>
              </c:ext>
            </c:extLst>
          </c:dPt>
          <c:cat>
            <c:strRef>
              <c:f>'sejm i senat'!$A$4:$A$36</c:f>
              <c:strCache>
                <c:ptCount val="33"/>
                <c:pt idx="0">
                  <c:v>1989</c:v>
                </c:pt>
                <c:pt idx="1">
                  <c:v>1990</c:v>
                </c:pt>
                <c:pt idx="2">
                  <c:v>1991</c:v>
                </c:pt>
                <c:pt idx="3">
                  <c:v>1992</c:v>
                </c:pt>
                <c:pt idx="4">
                  <c:v>1993</c:v>
                </c:pt>
                <c:pt idx="5">
                  <c:v>1994</c:v>
                </c:pt>
                <c:pt idx="6">
                  <c:v>1995</c:v>
                </c:pt>
                <c:pt idx="7">
                  <c:v>1996</c:v>
                </c:pt>
                <c:pt idx="8">
                  <c:v>1997</c:v>
                </c:pt>
                <c:pt idx="9">
                  <c:v>1998</c:v>
                </c:pt>
                <c:pt idx="10">
                  <c:v>1999</c:v>
                </c:pt>
                <c:pt idx="11">
                  <c:v>2000</c:v>
                </c:pt>
                <c:pt idx="12">
                  <c:v>2001</c:v>
                </c:pt>
                <c:pt idx="13">
                  <c:v>2002</c:v>
                </c:pt>
                <c:pt idx="14">
                  <c:v>2003</c:v>
                </c:pt>
                <c:pt idx="15">
                  <c:v>2004</c:v>
                </c:pt>
                <c:pt idx="16">
                  <c:v>2005</c:v>
                </c:pt>
                <c:pt idx="17">
                  <c:v>2006</c:v>
                </c:pt>
                <c:pt idx="18">
                  <c:v>2007</c:v>
                </c:pt>
                <c:pt idx="19">
                  <c:v>2008</c:v>
                </c:pt>
                <c:pt idx="20">
                  <c:v>2009</c:v>
                </c:pt>
                <c:pt idx="21">
                  <c:v>2010</c:v>
                </c:pt>
                <c:pt idx="22">
                  <c:v>2011</c:v>
                </c:pt>
                <c:pt idx="23">
                  <c:v>2012</c:v>
                </c:pt>
                <c:pt idx="24">
                  <c:v>2013</c:v>
                </c:pt>
                <c:pt idx="25">
                  <c:v>2014</c:v>
                </c:pt>
                <c:pt idx="26">
                  <c:v>2015</c:v>
                </c:pt>
                <c:pt idx="27">
                  <c:v>2016</c:v>
                </c:pt>
                <c:pt idx="28">
                  <c:v>2017</c:v>
                </c:pt>
                <c:pt idx="29">
                  <c:v>2018</c:v>
                </c:pt>
                <c:pt idx="30">
                  <c:v>2019</c:v>
                </c:pt>
                <c:pt idx="31">
                  <c:v>2020</c:v>
                </c:pt>
                <c:pt idx="32">
                  <c:v>2021</c:v>
                </c:pt>
              </c:strCache>
            </c:strRef>
          </c:cat>
          <c:val>
            <c:numRef>
              <c:f>'sejm i senat'!$B$4:$B$36</c:f>
              <c:numCache>
                <c:formatCode>General</c:formatCode>
                <c:ptCount val="33"/>
                <c:pt idx="0">
                  <c:v>1186</c:v>
                </c:pt>
                <c:pt idx="1">
                  <c:v>1348</c:v>
                </c:pt>
                <c:pt idx="2">
                  <c:v>1824</c:v>
                </c:pt>
                <c:pt idx="3">
                  <c:v>1836</c:v>
                </c:pt>
                <c:pt idx="4">
                  <c:v>2402</c:v>
                </c:pt>
                <c:pt idx="5">
                  <c:v>3034</c:v>
                </c:pt>
                <c:pt idx="6">
                  <c:v>3747</c:v>
                </c:pt>
                <c:pt idx="7">
                  <c:v>3781</c:v>
                </c:pt>
                <c:pt idx="8">
                  <c:v>5672</c:v>
                </c:pt>
                <c:pt idx="9">
                  <c:v>7492</c:v>
                </c:pt>
                <c:pt idx="10">
                  <c:v>7036</c:v>
                </c:pt>
                <c:pt idx="11">
                  <c:v>7016</c:v>
                </c:pt>
                <c:pt idx="12">
                  <c:v>12491</c:v>
                </c:pt>
                <c:pt idx="13">
                  <c:v>15019</c:v>
                </c:pt>
                <c:pt idx="14">
                  <c:v>15742</c:v>
                </c:pt>
                <c:pt idx="15">
                  <c:v>20059</c:v>
                </c:pt>
                <c:pt idx="16">
                  <c:v>16587</c:v>
                </c:pt>
                <c:pt idx="17">
                  <c:v>12033</c:v>
                </c:pt>
                <c:pt idx="18">
                  <c:v>16631</c:v>
                </c:pt>
                <c:pt idx="19">
                  <c:v>12654</c:v>
                </c:pt>
                <c:pt idx="20">
                  <c:v>17423</c:v>
                </c:pt>
                <c:pt idx="21">
                  <c:v>16893</c:v>
                </c:pt>
                <c:pt idx="22">
                  <c:v>16387</c:v>
                </c:pt>
                <c:pt idx="23">
                  <c:v>20049</c:v>
                </c:pt>
                <c:pt idx="24">
                  <c:v>20712</c:v>
                </c:pt>
                <c:pt idx="25">
                  <c:v>20434</c:v>
                </c:pt>
                <c:pt idx="26">
                  <c:v>24781</c:v>
                </c:pt>
                <c:pt idx="27">
                  <c:v>35280</c:v>
                </c:pt>
                <c:pt idx="28">
                  <c:v>23681</c:v>
                </c:pt>
                <c:pt idx="29">
                  <c:v>21011</c:v>
                </c:pt>
                <c:pt idx="30">
                  <c:v>21537</c:v>
                </c:pt>
                <c:pt idx="31">
                  <c:v>14921</c:v>
                </c:pt>
                <c:pt idx="32">
                  <c:v>20960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4526-4F21-BCE4-DD69B4E4942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993369232"/>
        <c:axId val="993372144"/>
      </c:lineChart>
      <c:catAx>
        <c:axId val="9933692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993372144"/>
        <c:crosses val="autoZero"/>
        <c:auto val="1"/>
        <c:lblAlgn val="ctr"/>
        <c:lblOffset val="100"/>
        <c:noMultiLvlLbl val="0"/>
      </c:catAx>
      <c:valAx>
        <c:axId val="99337214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99336923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latin typeface="+mn-lt"/>
        </a:defRPr>
      </a:pPr>
      <a:endParaRPr lang="pl-PL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GT Theme Colours">
      <a:dk1>
        <a:sysClr val="windowText" lastClr="000000"/>
      </a:dk1>
      <a:lt1>
        <a:sysClr val="window" lastClr="FFFFFF"/>
      </a:lt1>
      <a:dk2>
        <a:srgbClr val="747678"/>
      </a:dk2>
      <a:lt2>
        <a:srgbClr val="747678"/>
      </a:lt2>
      <a:accent1>
        <a:srgbClr val="4F2D7F"/>
      </a:accent1>
      <a:accent2>
        <a:srgbClr val="C8BEAF"/>
      </a:accent2>
      <a:accent3>
        <a:srgbClr val="00A7B5"/>
      </a:accent3>
      <a:accent4>
        <a:srgbClr val="FF7D1E"/>
      </a:accent4>
      <a:accent5>
        <a:srgbClr val="9BD732"/>
      </a:accent5>
      <a:accent6>
        <a:srgbClr val="E92841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90A81C22F8DB43BCB3F602F7DEC8A5" ma:contentTypeVersion="0" ma:contentTypeDescription="Create a new document." ma:contentTypeScope="" ma:versionID="778a7e44bfdc93b3322af7b54e6b7411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39F7F6C4-C6E9-4C1A-9E58-0DED638B82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EBDA3A-18A4-4E48-8428-C35F93BB55B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1CF41B1-AD49-44CB-B83F-EA37A3EF4B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63340691-3B4F-4820-AFA0-EA46171D87E8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1226</Words>
  <Characters>7432</Characters>
  <Application>Microsoft Office Word</Application>
  <DocSecurity>0</DocSecurity>
  <Lines>161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Kowalczyk</dc:creator>
  <cp:keywords/>
  <dc:description/>
  <cp:lastModifiedBy>Jacek Kowalczyk</cp:lastModifiedBy>
  <cp:revision>2</cp:revision>
  <cp:lastPrinted>2007-08-23T16:47:00Z</cp:lastPrinted>
  <dcterms:created xsi:type="dcterms:W3CDTF">2022-03-14T14:08:00Z</dcterms:created>
  <dcterms:modified xsi:type="dcterms:W3CDTF">2022-03-14T14:08:00Z</dcterms:modified>
</cp:coreProperties>
</file>